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350"/>
        <w:gridCol w:w="7256"/>
      </w:tblGrid>
      <w:tr w:rsidR="00E251DC" w:rsidTr="00E251DC">
        <w:trPr>
          <w:trHeight w:val="316"/>
        </w:trPr>
        <w:tc>
          <w:tcPr>
            <w:tcW w:w="2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51DC" w:rsidRDefault="00E251DC">
            <w:pPr>
              <w:jc w:val="center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304925"/>
                  <wp:effectExtent l="0" t="0" r="9525" b="9525"/>
                  <wp:docPr id="3" name="Рисунок 3" descr="ТК Смол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К Смол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251DC" w:rsidRDefault="00E251D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Общество с ограниченной ответственностью</w:t>
            </w:r>
          </w:p>
          <w:p w:rsidR="00E251DC" w:rsidRDefault="00E251DC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Тепличный комбинат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«Смоленский»</w:t>
            </w:r>
          </w:p>
          <w:p w:rsidR="00E251DC" w:rsidRDefault="00E251D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переезд, д.7.</w:t>
            </w:r>
          </w:p>
          <w:p w:rsidR="00E251DC" w:rsidRDefault="00E251D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переезд, д.7.</w:t>
            </w:r>
          </w:p>
          <w:p w:rsidR="00E251DC" w:rsidRDefault="00E251DC">
            <w:pPr>
              <w:pStyle w:val="a5"/>
              <w:framePr w:hSpace="180" w:wrap="around" w:vAnchor="text" w:hAnchor="text" w:y="1"/>
              <w:spacing w:line="240" w:lineRule="auto"/>
              <w:jc w:val="both"/>
              <w:rPr>
                <w:rFonts w:eastAsia="Batang"/>
                <w:b/>
                <w:lang w:eastAsia="en-US"/>
              </w:rPr>
            </w:pPr>
            <w:r>
              <w:rPr>
                <w:rFonts w:eastAsia="Batang"/>
                <w:b/>
                <w:color w:val="auto"/>
                <w:lang w:eastAsia="en-US"/>
              </w:rPr>
              <w:t xml:space="preserve">Почтовый адрес: </w:t>
            </w:r>
            <w:r>
              <w:rPr>
                <w:lang w:eastAsia="en-US"/>
              </w:rPr>
              <w:t xml:space="preserve">216509, Смоленская область, г. Рославль, </w:t>
            </w:r>
            <w:proofErr w:type="spellStart"/>
            <w:r>
              <w:rPr>
                <w:lang w:eastAsia="en-US"/>
              </w:rPr>
              <w:t>Астапковичский</w:t>
            </w:r>
            <w:proofErr w:type="spellEnd"/>
            <w:r>
              <w:rPr>
                <w:lang w:eastAsia="en-US"/>
              </w:rPr>
              <w:t xml:space="preserve"> переезд, д.7.</w:t>
            </w:r>
            <w:r>
              <w:rPr>
                <w:rFonts w:eastAsia="Batang"/>
                <w:b/>
                <w:lang w:eastAsia="en-US"/>
              </w:rPr>
              <w:t xml:space="preserve"> </w:t>
            </w:r>
          </w:p>
          <w:p w:rsidR="00E251DC" w:rsidRDefault="00E251DC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/>
                <w:sz w:val="24"/>
                <w:szCs w:val="24"/>
              </w:rPr>
              <w:t>8(48134)5-02-62</w:t>
            </w:r>
          </w:p>
          <w:p w:rsidR="00E251DC" w:rsidRDefault="00E251DC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tksml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gorkunov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E251DC" w:rsidRDefault="00E251DC" w:rsidP="00E251DC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Исх.    № ____ от_____________ 202___г.                                                                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E251DC" w:rsidRDefault="00E251DC" w:rsidP="00E251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ПРИГЛАШЕНИЕ</w:t>
      </w:r>
    </w:p>
    <w:p w:rsidR="00E251DC" w:rsidRDefault="00E251DC" w:rsidP="00E251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 участию в тендере</w:t>
      </w:r>
    </w:p>
    <w:p w:rsidR="00E251DC" w:rsidRDefault="00E251DC" w:rsidP="00E2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14"/>
          <w:szCs w:val="28"/>
        </w:rPr>
      </w:pP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тендера: </w:t>
      </w:r>
      <w:r w:rsidR="009B3A76">
        <w:rPr>
          <w:rFonts w:ascii="Times New Roman" w:hAnsi="Times New Roman"/>
          <w:b/>
          <w:i/>
          <w:sz w:val="24"/>
          <w:szCs w:val="28"/>
        </w:rPr>
        <w:t xml:space="preserve">«Закупка </w:t>
      </w:r>
      <w:proofErr w:type="spellStart"/>
      <w:r w:rsidR="009B3A76">
        <w:rPr>
          <w:rFonts w:ascii="Times New Roman" w:hAnsi="Times New Roman"/>
          <w:b/>
          <w:i/>
          <w:sz w:val="24"/>
          <w:szCs w:val="28"/>
        </w:rPr>
        <w:t>гофрокартона</w:t>
      </w:r>
      <w:proofErr w:type="spellEnd"/>
      <w:r w:rsidR="009525B0">
        <w:rPr>
          <w:rFonts w:ascii="Times New Roman" w:hAnsi="Times New Roman"/>
          <w:b/>
          <w:i/>
          <w:sz w:val="24"/>
          <w:szCs w:val="28"/>
        </w:rPr>
        <w:t xml:space="preserve"> 390*293*178мм П-34 бурый с </w:t>
      </w:r>
      <w:proofErr w:type="gramStart"/>
      <w:r w:rsidR="009525B0">
        <w:rPr>
          <w:rFonts w:ascii="Times New Roman" w:hAnsi="Times New Roman"/>
          <w:b/>
          <w:i/>
          <w:sz w:val="24"/>
          <w:szCs w:val="28"/>
        </w:rPr>
        <w:t>печатью</w:t>
      </w:r>
      <w:r w:rsidR="009B3A76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»</w:t>
      </w:r>
      <w:proofErr w:type="gramEnd"/>
      <w:r w:rsidR="009B3A76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тендера: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«Открытый конкурс</w:t>
      </w:r>
      <w:r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договора </w:t>
      </w:r>
      <w:r w:rsidR="009B3A76">
        <w:rPr>
          <w:rFonts w:ascii="Times New Roman" w:hAnsi="Times New Roman"/>
          <w:b/>
          <w:i/>
          <w:sz w:val="24"/>
          <w:szCs w:val="28"/>
        </w:rPr>
        <w:t>«</w:t>
      </w:r>
      <w:r w:rsidR="009525B0">
        <w:rPr>
          <w:rFonts w:ascii="Times New Roman" w:hAnsi="Times New Roman"/>
          <w:b/>
          <w:i/>
          <w:sz w:val="24"/>
          <w:szCs w:val="28"/>
        </w:rPr>
        <w:t xml:space="preserve">Закупка </w:t>
      </w:r>
      <w:proofErr w:type="spellStart"/>
      <w:r w:rsidR="009525B0">
        <w:rPr>
          <w:rFonts w:ascii="Times New Roman" w:hAnsi="Times New Roman"/>
          <w:b/>
          <w:i/>
          <w:sz w:val="24"/>
          <w:szCs w:val="28"/>
        </w:rPr>
        <w:t>гофрокартона</w:t>
      </w:r>
      <w:proofErr w:type="spellEnd"/>
      <w:r w:rsidR="009525B0">
        <w:rPr>
          <w:rFonts w:ascii="Times New Roman" w:hAnsi="Times New Roman"/>
          <w:b/>
          <w:i/>
          <w:sz w:val="24"/>
          <w:szCs w:val="28"/>
        </w:rPr>
        <w:t xml:space="preserve"> 390*293*178мм П-34 бурый с печатью</w:t>
      </w:r>
      <w:r>
        <w:rPr>
          <w:rFonts w:ascii="Times New Roman" w:hAnsi="Times New Roman"/>
          <w:b/>
          <w:i/>
          <w:sz w:val="24"/>
          <w:szCs w:val="28"/>
        </w:rPr>
        <w:t>»</w:t>
      </w:r>
      <w:r>
        <w:rPr>
          <w:rFonts w:ascii="Times New Roman" w:eastAsia="Times New Roman" w:hAnsi="Times New Roman"/>
          <w:b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/>
          <w:i/>
          <w:szCs w:val="28"/>
          <w:u w:val="single"/>
          <w:lang w:eastAsia="ru-RU"/>
        </w:rPr>
        <w:t>с указанием количества поставляемого товара, объема выполняемых работ</w:t>
      </w:r>
      <w:r>
        <w:rPr>
          <w:rFonts w:ascii="Times New Roman" w:eastAsia="Times New Roman" w:hAnsi="Times New Roman"/>
          <w:i/>
          <w:szCs w:val="28"/>
          <w:lang w:eastAsia="ru-RU"/>
        </w:rPr>
        <w:t>, оказываемых услуг);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поставки товара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(выполнения работ, оказания услуг)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Смоленская область, г. Рославль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Астапковичский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переезд д.7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;</w:t>
      </w:r>
    </w:p>
    <w:p w:rsidR="00E251DC" w:rsidRDefault="00E251DC" w:rsidP="00E251DC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за проведение тендера:</w:t>
      </w:r>
    </w:p>
    <w:p w:rsidR="00E251DC" w:rsidRDefault="00E251DC" w:rsidP="00E251DC">
      <w:pPr>
        <w:shd w:val="clear" w:color="auto" w:fill="FFFFFF"/>
        <w:spacing w:after="0" w:line="240" w:lineRule="auto"/>
        <w:ind w:left="142" w:firstLine="851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«Начальник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тел.8 48(134)50262 доб.41507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Желаемый или предельный срок выполнения тендера </w:t>
      </w:r>
      <w:r w:rsidR="008558B8">
        <w:rPr>
          <w:rFonts w:ascii="Times New Roman" w:eastAsia="Times New Roman" w:hAnsi="Times New Roman"/>
          <w:i/>
          <w:sz w:val="24"/>
          <w:szCs w:val="28"/>
          <w:lang w:eastAsia="ru-RU"/>
        </w:rPr>
        <w:t>« 30.01.2024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г.»;</w:t>
      </w:r>
    </w:p>
    <w:p w:rsidR="00E251DC" w:rsidRDefault="00E251DC" w:rsidP="00E251DC">
      <w:pPr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Желаемая или предельная стоимость тендера:</w:t>
      </w:r>
    </w:p>
    <w:p w:rsidR="00E251DC" w:rsidRDefault="00E251DC" w:rsidP="00E251DC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«________________________________________________»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и место представления тендерных(коммерческих)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предложений:   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 </w:t>
      </w:r>
      <w:r w:rsidR="008558B8">
        <w:rPr>
          <w:rFonts w:ascii="Times New Roman" w:hAnsi="Times New Roman"/>
          <w:b/>
          <w:i/>
          <w:sz w:val="28"/>
          <w:szCs w:val="28"/>
        </w:rPr>
        <w:t>12:00 (МСК)  « 26 » января 2024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Тендерные предложения и документы предоставляются в электронном виде с темой письма «Торги (тендеры)»,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котором указывается наименование тендера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электронный адрес: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tksml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gorkunov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Любая переписка Заказчика и претендента возможна только с использованием данного электронного адреса почты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и дата рассмотрения предложений участников закупки и подведения итогов закупки: </w:t>
      </w:r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Смоленская область, г. Рославль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Астапковичский</w:t>
      </w:r>
      <w:proofErr w:type="spellEnd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 переезд д.7</w:t>
      </w:r>
      <w:proofErr w:type="gramStart"/>
      <w:r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;  </w:t>
      </w:r>
      <w:r w:rsidR="008558B8">
        <w:rPr>
          <w:rFonts w:ascii="Times New Roman" w:hAnsi="Times New Roman"/>
          <w:i/>
          <w:sz w:val="24"/>
          <w:szCs w:val="28"/>
        </w:rPr>
        <w:t>11</w:t>
      </w:r>
      <w:proofErr w:type="gramEnd"/>
      <w:r w:rsidR="008558B8">
        <w:rPr>
          <w:rFonts w:ascii="Times New Roman" w:hAnsi="Times New Roman"/>
          <w:i/>
          <w:sz w:val="24"/>
          <w:szCs w:val="28"/>
        </w:rPr>
        <w:t>:00 (МСК) «31</w:t>
      </w:r>
      <w:r w:rsidR="008F15C6">
        <w:rPr>
          <w:rFonts w:ascii="Times New Roman" w:hAnsi="Times New Roman"/>
          <w:i/>
          <w:sz w:val="24"/>
          <w:szCs w:val="28"/>
        </w:rPr>
        <w:t xml:space="preserve">» января </w:t>
      </w:r>
      <w:r w:rsidR="008558B8">
        <w:rPr>
          <w:rFonts w:ascii="Times New Roman" w:hAnsi="Times New Roman"/>
          <w:i/>
          <w:sz w:val="24"/>
          <w:szCs w:val="28"/>
        </w:rPr>
        <w:t>2024</w:t>
      </w:r>
      <w:r>
        <w:rPr>
          <w:rFonts w:ascii="Times New Roman" w:hAnsi="Times New Roman"/>
          <w:i/>
          <w:sz w:val="24"/>
          <w:szCs w:val="28"/>
        </w:rPr>
        <w:t xml:space="preserve"> г.</w:t>
      </w:r>
      <w:r>
        <w:rPr>
          <w:rFonts w:ascii="Times New Roman" w:hAnsi="Times New Roman"/>
          <w:sz w:val="24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договора по форме Заказчика: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Обязательно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Приложение: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F4E79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Конкурсная документация;</w:t>
      </w:r>
    </w:p>
    <w:p w:rsidR="00E251DC" w:rsidRDefault="00E251DC" w:rsidP="00E25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Информация претенденту для подготовки тендерного предложения. </w:t>
      </w:r>
    </w:p>
    <w:p w:rsidR="00E251DC" w:rsidRDefault="00E251DC" w:rsidP="00E2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251DC" w:rsidRDefault="00E251DC" w:rsidP="00E25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ТК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Смоленский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251DC" w:rsidRDefault="00E251DC" w:rsidP="00E25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А. А. Бурков</w:t>
      </w:r>
    </w:p>
    <w:p w:rsidR="00E251DC" w:rsidRDefault="00E251DC" w:rsidP="00E25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51DC" w:rsidRDefault="00E251DC" w:rsidP="00E25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51DC" w:rsidRDefault="00E251DC" w:rsidP="00E25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114"/>
        <w:gridCol w:w="76"/>
        <w:gridCol w:w="2475"/>
        <w:gridCol w:w="4392"/>
        <w:gridCol w:w="11"/>
      </w:tblGrid>
      <w:tr w:rsidR="00E251DC" w:rsidTr="00E251DC">
        <w:trPr>
          <w:trHeight w:val="316"/>
        </w:trPr>
        <w:tc>
          <w:tcPr>
            <w:tcW w:w="31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251DC" w:rsidRDefault="00E251DC">
            <w:pPr>
              <w:jc w:val="center"/>
              <w:rPr>
                <w:b/>
                <w:noProof/>
                <w:color w:val="FFFFFF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0225" cy="1866900"/>
                  <wp:effectExtent l="0" t="0" r="9525" b="0"/>
                  <wp:docPr id="2" name="Рисунок 2" descr="ТК Смол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К Смол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251DC" w:rsidRDefault="00E25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Общество с ограниченной ответственностью</w:t>
            </w:r>
          </w:p>
          <w:p w:rsidR="00E251DC" w:rsidRDefault="00E251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Тепличный комбинат 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«Смоленский»</w:t>
            </w:r>
          </w:p>
          <w:p w:rsidR="00E251DC" w:rsidRDefault="00E251DC">
            <w:pPr>
              <w:spacing w:after="0" w:line="216" w:lineRule="auto"/>
              <w:ind w:left="2138" w:hanging="2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b/>
                <w:sz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</w:rPr>
              <w:t xml:space="preserve"> 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переезд, д.7.</w:t>
            </w:r>
          </w:p>
          <w:p w:rsidR="00E251DC" w:rsidRDefault="00E251DC">
            <w:pPr>
              <w:spacing w:after="0" w:line="216" w:lineRule="auto"/>
              <w:ind w:left="2138" w:hanging="2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Фактический адрес:</w:t>
            </w:r>
            <w:r>
              <w:rPr>
                <w:rFonts w:eastAsia="Batang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hAnsi="Times New Roman"/>
                <w:sz w:val="24"/>
              </w:rPr>
              <w:t>Астапковичский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переезд, д.7.</w:t>
            </w:r>
          </w:p>
          <w:p w:rsidR="00E251DC" w:rsidRDefault="00E251DC">
            <w:pPr>
              <w:framePr w:hSpace="180" w:wrap="around" w:vAnchor="text" w:hAnchor="text" w:y="1"/>
              <w:tabs>
                <w:tab w:val="left" w:pos="709"/>
              </w:tabs>
              <w:suppressAutoHyphens/>
              <w:spacing w:after="0" w:line="240" w:lineRule="auto"/>
              <w:ind w:left="2137" w:hanging="2137"/>
              <w:jc w:val="both"/>
              <w:rPr>
                <w:rFonts w:ascii="Times New Roman" w:eastAsia="Batang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Почтовый адрес: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216509, Смоленская область, г. Рославль,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Астапковичский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переезд, д.7.</w:t>
            </w:r>
            <w:r>
              <w:rPr>
                <w:rFonts w:ascii="Times New Roman" w:eastAsia="Batang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E251DC" w:rsidRDefault="00E251DC">
            <w:pPr>
              <w:framePr w:hSpace="180" w:wrap="around" w:vAnchor="text" w:hAnchor="text" w:y="1"/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контактные телефоны: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/>
              </w:rPr>
              <w:t>8(48134)5-02-62</w:t>
            </w:r>
          </w:p>
          <w:p w:rsidR="00E251DC" w:rsidRDefault="00E251DC">
            <w:pPr>
              <w:framePr w:hSpace="180" w:wrap="around" w:vAnchor="text" w:hAnchor="text" w:y="1"/>
              <w:jc w:val="both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8" w:history="1">
              <w:r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tksml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gorkunov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251DC" w:rsidTr="00E251DC">
        <w:trPr>
          <w:gridAfter w:val="1"/>
          <w:wAfter w:w="11" w:type="dxa"/>
          <w:trHeight w:val="1844"/>
        </w:trPr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51DC" w:rsidRPr="009525B0" w:rsidRDefault="00E251DC" w:rsidP="009525B0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</w:p>
          <w:p w:rsidR="00E251DC" w:rsidRDefault="00E251D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1DC" w:rsidRDefault="00E251DC">
            <w:pPr>
              <w:rPr>
                <w:rFonts w:ascii="Times New Roman" w:hAnsi="Times New Roman"/>
                <w:sz w:val="10"/>
                <w:szCs w:val="24"/>
              </w:rPr>
            </w:pPr>
          </w:p>
          <w:p w:rsidR="00E251DC" w:rsidRDefault="00E251DC">
            <w:pPr>
              <w:rPr>
                <w:rFonts w:ascii="Times New Roman" w:hAnsi="Times New Roman"/>
                <w:sz w:val="10"/>
                <w:szCs w:val="24"/>
              </w:rPr>
            </w:pPr>
          </w:p>
          <w:p w:rsidR="00E251DC" w:rsidRDefault="00E251DC">
            <w:pPr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51DC" w:rsidRDefault="00E251D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  <w:shd w:val="clear" w:color="auto" w:fill="FFFFFF"/>
              </w:rPr>
              <w:t>«УТВЕРЖДАЮ»</w:t>
            </w:r>
          </w:p>
          <w:p w:rsidR="00E251DC" w:rsidRDefault="00E251DC">
            <w:pPr>
              <w:spacing w:after="0" w:line="216" w:lineRule="auto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Генеральный директор ТК </w:t>
            </w:r>
            <w:r>
              <w:rPr>
                <w:rFonts w:ascii="Times New Roman" w:hAnsi="Times New Roman"/>
                <w:b/>
                <w:i/>
                <w:sz w:val="24"/>
              </w:rPr>
              <w:t>«Смоленский»</w:t>
            </w:r>
          </w:p>
          <w:p w:rsidR="00E251DC" w:rsidRDefault="00E251DC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____________</w:t>
            </w:r>
          </w:p>
          <w:p w:rsidR="00E251DC" w:rsidRDefault="00E251DC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Бурков  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 А.                       </w:t>
            </w:r>
          </w:p>
          <w:p w:rsidR="00E251DC" w:rsidRDefault="00E251DC">
            <w:pPr>
              <w:rPr>
                <w:rFonts w:ascii="Times New Roman" w:hAnsi="Times New Roman"/>
                <w:sz w:val="1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«       »  _________ 20___г.</w:t>
            </w:r>
          </w:p>
        </w:tc>
      </w:tr>
    </w:tbl>
    <w:p w:rsidR="00E251DC" w:rsidRDefault="00E251DC" w:rsidP="00E251DC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Извещение_о_проведении"/>
      <w:bookmarkEnd w:id="0"/>
    </w:p>
    <w:p w:rsidR="00E251DC" w:rsidRDefault="00DC508E" w:rsidP="00E251DC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251D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</w:t>
      </w:r>
    </w:p>
    <w:p w:rsidR="00DC508E" w:rsidRDefault="00DC508E" w:rsidP="00E251DC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251DC" w:rsidRDefault="009B3A76" w:rsidP="00E251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     «</w:t>
      </w:r>
      <w:r w:rsidR="009525B0">
        <w:rPr>
          <w:rFonts w:ascii="Times New Roman" w:hAnsi="Times New Roman"/>
          <w:b/>
          <w:i/>
          <w:sz w:val="24"/>
          <w:szCs w:val="28"/>
        </w:rPr>
        <w:t xml:space="preserve">Закупка </w:t>
      </w:r>
      <w:proofErr w:type="spellStart"/>
      <w:r w:rsidR="009525B0">
        <w:rPr>
          <w:rFonts w:ascii="Times New Roman" w:hAnsi="Times New Roman"/>
          <w:b/>
          <w:i/>
          <w:sz w:val="24"/>
          <w:szCs w:val="28"/>
        </w:rPr>
        <w:t>гофрокартона</w:t>
      </w:r>
      <w:proofErr w:type="spellEnd"/>
      <w:r w:rsidR="009525B0">
        <w:rPr>
          <w:rFonts w:ascii="Times New Roman" w:hAnsi="Times New Roman"/>
          <w:b/>
          <w:i/>
          <w:sz w:val="24"/>
          <w:szCs w:val="28"/>
        </w:rPr>
        <w:t xml:space="preserve"> 390*293*178мм П-34 бурый с печатью</w:t>
      </w:r>
      <w:r w:rsidR="00E251DC">
        <w:rPr>
          <w:rFonts w:ascii="Times New Roman" w:hAnsi="Times New Roman"/>
          <w:b/>
          <w:i/>
          <w:sz w:val="24"/>
          <w:szCs w:val="28"/>
        </w:rPr>
        <w:t>»</w:t>
      </w:r>
    </w:p>
    <w:p w:rsidR="00E251DC" w:rsidRDefault="00E251DC" w:rsidP="00E251DC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251DC" w:rsidRDefault="00E251DC" w:rsidP="00E251D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подачи (коммерческих) предложений на участие в тендере </w:t>
      </w:r>
    </w:p>
    <w:p w:rsidR="00E251DC" w:rsidRDefault="00E251DC" w:rsidP="00E251D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E251DC" w:rsidRDefault="00E251DC" w:rsidP="00E251D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приема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558B8">
        <w:rPr>
          <w:rFonts w:ascii="Times New Roman" w:eastAsia="Times New Roman" w:hAnsi="Times New Roman"/>
          <w:sz w:val="24"/>
          <w:szCs w:val="24"/>
          <w:lang w:eastAsia="ru-RU"/>
        </w:rPr>
        <w:t>« 12 » января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12:00 (МСК)</w:t>
      </w:r>
    </w:p>
    <w:p w:rsidR="00E251DC" w:rsidRDefault="00E251DC" w:rsidP="00E251DC">
      <w:pPr>
        <w:shd w:val="clear" w:color="auto" w:fill="FFFFFF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8558B8">
        <w:rPr>
          <w:rFonts w:ascii="Times New Roman" w:eastAsia="Times New Roman" w:hAnsi="Times New Roman"/>
          <w:sz w:val="24"/>
          <w:szCs w:val="24"/>
          <w:lang w:eastAsia="ru-RU"/>
        </w:rPr>
        <w:t xml:space="preserve">ончание приема предложений: </w:t>
      </w:r>
      <w:proofErr w:type="gramStart"/>
      <w:r w:rsidR="008558B8">
        <w:rPr>
          <w:rFonts w:ascii="Times New Roman" w:eastAsia="Times New Roman" w:hAnsi="Times New Roman"/>
          <w:sz w:val="24"/>
          <w:szCs w:val="24"/>
          <w:lang w:eastAsia="ru-RU"/>
        </w:rPr>
        <w:t>« 26</w:t>
      </w:r>
      <w:proofErr w:type="gramEnd"/>
      <w:r w:rsidR="008558B8">
        <w:rPr>
          <w:rFonts w:ascii="Times New Roman" w:eastAsia="Times New Roman" w:hAnsi="Times New Roman"/>
          <w:sz w:val="24"/>
          <w:szCs w:val="24"/>
          <w:lang w:eastAsia="ru-RU"/>
        </w:rPr>
        <w:t xml:space="preserve"> » января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12:00 (МСК)</w:t>
      </w:r>
    </w:p>
    <w:p w:rsidR="00E251DC" w:rsidRDefault="00E251DC" w:rsidP="00E251DC">
      <w:pPr>
        <w:shd w:val="clear" w:color="auto" w:fill="FFFFFF"/>
        <w:ind w:left="720"/>
        <w:contextualSpacing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E251DC" w:rsidRDefault="00E251DC" w:rsidP="00E251DC">
      <w:pPr>
        <w:numPr>
          <w:ilvl w:val="0"/>
          <w:numId w:val="1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Цена и порядок оплаты</w:t>
      </w:r>
    </w:p>
    <w:p w:rsidR="00E251DC" w:rsidRDefault="00E251DC" w:rsidP="00E251DC">
      <w:pPr>
        <w:shd w:val="clear" w:color="auto" w:fill="FFFFFF"/>
        <w:spacing w:after="0"/>
        <w:ind w:left="720"/>
        <w:contextualSpacing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E251DC" w:rsidRDefault="00E251DC" w:rsidP="00E251DC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предложения должна быть твердая (фиксированная) на весь период проведения закупки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обязательств по Договору и учитывать инфляцию и иные хозяйственные риски. Корректировка цены Договора в связи с инфляцией в период исполнения Договора не производится.</w:t>
      </w:r>
    </w:p>
    <w:p w:rsidR="00E251DC" w:rsidRDefault="00E251DC" w:rsidP="00E251DC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в предложении должна включать все обязательные платежи (включая НДС), стоимость транспортных расходов (доставка до адреса Заказчиком) и всех сопутствующих работ (услуг), а также все скидки, предлагаемые участником.</w:t>
      </w:r>
    </w:p>
    <w:p w:rsidR="00E251DC" w:rsidRDefault="00E251DC" w:rsidP="00E251DC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 порядок оплаты согласовывается с Заказчиком и указывается в Договоре, либо в приложениях. Оплата производится в российских рублях в безналичном порядке платежным поручением. Датой оплаты считается дата поступления денежных средств на расчетный счет Поставщика.</w:t>
      </w:r>
    </w:p>
    <w:p w:rsidR="00E251DC" w:rsidRDefault="00E251DC" w:rsidP="00E251DC">
      <w:pPr>
        <w:tabs>
          <w:tab w:val="left" w:pos="900"/>
        </w:tabs>
        <w:suppressAutoHyphens/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E251DC" w:rsidRDefault="00E251DC" w:rsidP="00E251DC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</w:t>
      </w:r>
    </w:p>
    <w:p w:rsidR="00E251DC" w:rsidRDefault="00E251DC" w:rsidP="00E251DC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E251DC" w:rsidRDefault="00E251DC" w:rsidP="00E251DC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товара.</w:t>
      </w:r>
    </w:p>
    <w:p w:rsidR="00E251DC" w:rsidRDefault="00E251DC" w:rsidP="00E251DC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процедуры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E251DC" w:rsidRDefault="00E251DC" w:rsidP="00E25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Отсутствие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E251DC" w:rsidRDefault="00E251DC" w:rsidP="00E25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E251DC" w:rsidRDefault="00E251DC" w:rsidP="00E25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дисквалификации;</w:t>
      </w:r>
    </w:p>
    <w:p w:rsidR="00E251DC" w:rsidRDefault="00E251DC" w:rsidP="00E251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у участника закупки договоров, расторгнутых (в течение 2-х лет перед размещением извещения о закупке) в судебном порядке, в связи с неисполнением/ненадлежащим исполнением со стороны участника закупок обязательств по договору.</w:t>
      </w:r>
    </w:p>
    <w:p w:rsidR="00E251DC" w:rsidRDefault="00E251DC" w:rsidP="00E251DC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сведений об участнике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лиц».</w:t>
      </w:r>
    </w:p>
    <w:p w:rsidR="00E251DC" w:rsidRDefault="00E251DC" w:rsidP="00E251DC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1DC" w:rsidRDefault="00E251DC" w:rsidP="00E251DC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качеству, количеству, техническим и иным характеристикам товара</w:t>
      </w:r>
    </w:p>
    <w:p w:rsidR="00E251DC" w:rsidRDefault="00E251DC" w:rsidP="00E251DC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E251DC" w:rsidRDefault="00E251DC" w:rsidP="00E251DC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№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51DC" w:rsidRDefault="00E251DC" w:rsidP="00E251DC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E251DC" w:rsidRDefault="00E251DC" w:rsidP="00E251DC">
      <w:pPr>
        <w:numPr>
          <w:ilvl w:val="0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Гарантийные обязательства.</w:t>
      </w:r>
    </w:p>
    <w:p w:rsidR="00E251DC" w:rsidRDefault="00E251DC" w:rsidP="00E251DC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E251DC" w:rsidRDefault="00E251DC" w:rsidP="00E251DC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гарантии на изделия не менее 12 месяцев со дня подписания актов приема передач.</w:t>
      </w:r>
    </w:p>
    <w:p w:rsidR="00E251DC" w:rsidRDefault="00E251DC" w:rsidP="00E251DC">
      <w:pPr>
        <w:numPr>
          <w:ilvl w:val="1"/>
          <w:numId w:val="1"/>
        </w:numPr>
        <w:tabs>
          <w:tab w:val="left" w:pos="9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 период гарантийной эксплуатации обнаружатся недостатки, которые не позволят продолжить нормальную эксплуатацию изделий до их устранения, то гарантийный срок продляется на период устранения недостатков. Устранение недостатков осуществляется Поставщиком в полном объеме и за свой счет.</w:t>
      </w:r>
    </w:p>
    <w:p w:rsidR="00E251DC" w:rsidRDefault="00E251DC" w:rsidP="00E251DC">
      <w:pPr>
        <w:tabs>
          <w:tab w:val="left" w:pos="90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E251DC" w:rsidRDefault="00E251DC" w:rsidP="00E251D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участия в тендере претенденту необходимо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предоставить :</w:t>
      </w:r>
      <w:proofErr w:type="gramEnd"/>
    </w:p>
    <w:p w:rsidR="00E251DC" w:rsidRDefault="00E251DC" w:rsidP="00E251D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10"/>
          <w:szCs w:val="24"/>
          <w:lang w:eastAsia="ru-RU"/>
        </w:rPr>
      </w:pPr>
    </w:p>
    <w:p w:rsidR="00E251DC" w:rsidRDefault="00E251DC" w:rsidP="00E251DC">
      <w:pPr>
        <w:numPr>
          <w:ilvl w:val="1"/>
          <w:numId w:val="1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Коммерческое предложение,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 бланке организации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подписью уполномоченного лица, </w:t>
      </w:r>
      <w:r w:rsidR="00B7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банковскими  реквизитами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печатью и контактами для обратной связи.</w:t>
      </w:r>
    </w:p>
    <w:p w:rsidR="004477BC" w:rsidRDefault="006A3FF4" w:rsidP="006A3FF4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</w:t>
      </w:r>
      <w:bookmarkStart w:id="1" w:name="_GoBack"/>
      <w:bookmarkEnd w:id="1"/>
      <w:r w:rsidR="00447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участия в тендере претенденту необходимо предоставить </w:t>
      </w:r>
      <w:r w:rsidR="004477B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одним пакетом</w:t>
      </w:r>
      <w:r w:rsidR="00447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477BC" w:rsidRDefault="004477BC" w:rsidP="004477B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10"/>
          <w:szCs w:val="24"/>
          <w:lang w:eastAsia="ru-RU"/>
        </w:rPr>
      </w:pP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Перечни запрашиваемых у претендентов документов и сведений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1. У юридического лица, зарегистрированного по законодательству РФ: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копии учредительных документов в действующей редакции, свидетельства/листа записи о постановке на налоговый учет и о государственной регистрации, протокола/решения о назначении единоличного исполнительного органа;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подтверждение налогового органа о применении с</w:t>
      </w:r>
      <w:r w:rsidR="00B763C1">
        <w:rPr>
          <w:rFonts w:ascii="Times New Roman" w:eastAsia="Times New Roman" w:hAnsi="Times New Roman"/>
          <w:bCs/>
          <w:sz w:val="24"/>
          <w:szCs w:val="24"/>
          <w:lang w:eastAsia="ru-RU"/>
        </w:rPr>
        <w:t>пециальных режимов налогообложе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ния;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отчет о финансово-имущественном положении, финансовых результатах (бухгалтерский баланс, отчет о финансовых результатах и декларация по НДС на последнюю отчетную дату), расчет по страховым взносам;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карточку с указанием банковских реквизитов, контакт</w:t>
      </w:r>
      <w:r w:rsidR="00B763C1">
        <w:rPr>
          <w:rFonts w:ascii="Times New Roman" w:eastAsia="Times New Roman" w:hAnsi="Times New Roman"/>
          <w:bCs/>
          <w:sz w:val="24"/>
          <w:szCs w:val="24"/>
          <w:lang w:eastAsia="ru-RU"/>
        </w:rPr>
        <w:t>ного телефона, адресов электрон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ной почты и места нахождения.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2. У иностранного юридического лица: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копии учредительных документов в действующей редакции;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документы, подтверждающие полномочия лица, действующего от имени юридического лица;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выписку из торгового реестра;</w:t>
      </w:r>
    </w:p>
    <w:p w:rsidR="004477BC" w:rsidRPr="00C57064" w:rsidRDefault="00B763C1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сертификат налогового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резидент</w:t>
      </w:r>
      <w:r w:rsidR="004477BC"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ства</w:t>
      </w:r>
      <w:proofErr w:type="spellEnd"/>
      <w:r w:rsidR="004477BC"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на территории РФ с указанием заказчиков, для которых они выполнялись;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 в бюджет РФ;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карточку с указанием банковских реквизитов, контактного</w:t>
      </w:r>
      <w:r w:rsidR="00B763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телефона, адресов электрон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ной почты и места нахождения.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3. У физического лица: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паспорта;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свидетельства о постановке физического лица на налоговый учет;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страхового свидетельства обязательного пенсионного страхования (СНИЛС);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подтверждение налогового органа о применении с</w:t>
      </w:r>
      <w:r w:rsidR="00B763C1">
        <w:rPr>
          <w:rFonts w:ascii="Times New Roman" w:eastAsia="Times New Roman" w:hAnsi="Times New Roman"/>
          <w:bCs/>
          <w:sz w:val="24"/>
          <w:szCs w:val="24"/>
          <w:lang w:eastAsia="ru-RU"/>
        </w:rPr>
        <w:t>пециальных режимов налогообложе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ния;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карточку с указанием банковских реквизитов, контакт</w:t>
      </w:r>
      <w:r w:rsidR="00B763C1">
        <w:rPr>
          <w:rFonts w:ascii="Times New Roman" w:eastAsia="Times New Roman" w:hAnsi="Times New Roman"/>
          <w:bCs/>
          <w:sz w:val="24"/>
          <w:szCs w:val="24"/>
          <w:lang w:eastAsia="ru-RU"/>
        </w:rPr>
        <w:t>ного телефона, адресов электрон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ной почты и места нахождения;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4. У индивидуального предпринимателя: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свидетельства о государственной регистрации;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лицензии или свидетельство СРО (при необходимости);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копию паспорта;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 ежегодных объемах выполненных работ (оказанных услуг, поставленных товаров) за последние три года в стоимостном выражении;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(при заключении договора подряда) об опыте выполнения за последние три года аналогичных работ с указанием заказчиков, для которых они выполнялись;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справку об исполнении обязательств по уплате налогов и иных обязательных платежей;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подтверждение налогового органа о применении с</w:t>
      </w:r>
      <w:r w:rsidR="00B763C1">
        <w:rPr>
          <w:rFonts w:ascii="Times New Roman" w:eastAsia="Times New Roman" w:hAnsi="Times New Roman"/>
          <w:bCs/>
          <w:sz w:val="24"/>
          <w:szCs w:val="24"/>
          <w:lang w:eastAsia="ru-RU"/>
        </w:rPr>
        <w:t>пециальных режимов налогообложе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ния;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квалификации и опыте специалистов, которые будут принимать участие в исполнении договора;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отчет о финансово-имущественном положении, финансовых результатах на последнюю отчетную дату;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сведения о наличии производственных мощностей (оборудования, машин, механизмов, производственных и складских помещений и т.д.), квалифицированных (аттестованных) работников, необходимых для исполнения договора;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карточку с указанием банковских реквизитов, контактного телеф</w:t>
      </w:r>
      <w:r w:rsidR="00B763C1">
        <w:rPr>
          <w:rFonts w:ascii="Times New Roman" w:eastAsia="Times New Roman" w:hAnsi="Times New Roman"/>
          <w:bCs/>
          <w:sz w:val="24"/>
          <w:szCs w:val="24"/>
          <w:lang w:eastAsia="ru-RU"/>
        </w:rPr>
        <w:t>она, адресов электрон</w:t>
      </w: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ной почты и места нахождения;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06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согласие на обработку персональных данных.</w:t>
      </w:r>
    </w:p>
    <w:p w:rsidR="004477BC" w:rsidRPr="00C57064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7BC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предоставления коммерческих предложений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477BC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>
          <w:rPr>
            <w:rStyle w:val="a3"/>
            <w:rFonts w:eastAsia="Times New Roman"/>
            <w:sz w:val="24"/>
            <w:szCs w:val="24"/>
            <w:lang w:val="en-US" w:eastAsia="ru-RU"/>
          </w:rPr>
          <w:t>info</w:t>
        </w:r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>
          <w:rPr>
            <w:rStyle w:val="a3"/>
            <w:rFonts w:eastAsia="Times New Roman"/>
            <w:sz w:val="24"/>
            <w:szCs w:val="24"/>
            <w:lang w:val="en-US" w:eastAsia="ru-RU"/>
          </w:rPr>
          <w:t>tksml</w:t>
        </w:r>
        <w:r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>
          <w:rPr>
            <w:rStyle w:val="a3"/>
            <w:rFonts w:eastAsia="Times New Roman"/>
            <w:sz w:val="24"/>
            <w:szCs w:val="24"/>
            <w:lang w:val="en-US" w:eastAsia="ru-RU"/>
          </w:rPr>
          <w:t>gorkunov</w:t>
        </w:r>
        <w:r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>
          <w:rPr>
            <w:rStyle w:val="a3"/>
            <w:rFonts w:eastAsia="Times New Roman"/>
            <w:sz w:val="24"/>
            <w:szCs w:val="24"/>
            <w:lang w:val="en-US" w:eastAsia="ru-RU"/>
          </w:rPr>
          <w:t>com</w:t>
        </w:r>
      </w:hyperlink>
    </w:p>
    <w:p w:rsidR="004477BC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77BC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ИНИЦИАТОР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(для решения оперативных вопросов): </w:t>
      </w:r>
    </w:p>
    <w:p w:rsidR="004477BC" w:rsidRDefault="004477BC" w:rsidP="004477BC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Начальник Службы обеспечения 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.8 48(134)50262 доб.41507</w:t>
      </w:r>
    </w:p>
    <w:p w:rsidR="004477BC" w:rsidRDefault="004477BC" w:rsidP="004477B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477BC" w:rsidRDefault="004477BC" w:rsidP="004477B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ВАЖНО!!!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Коммерческие  предложения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не отвечающие указанным требованиям</w:t>
      </w:r>
    </w:p>
    <w:p w:rsidR="004477BC" w:rsidRDefault="004477BC" w:rsidP="004477BC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НЕ РАССМАТРИВАЮТСЯ!</w:t>
      </w:r>
    </w:p>
    <w:p w:rsidR="00E251DC" w:rsidRDefault="00E251DC" w:rsidP="00E251D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77BC" w:rsidRDefault="004477BC" w:rsidP="00E251D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77BC" w:rsidRDefault="004477BC" w:rsidP="00E251D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77BC" w:rsidRDefault="004477BC" w:rsidP="00E251D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77BC" w:rsidRDefault="004477BC" w:rsidP="00E251D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77BC" w:rsidRDefault="004477BC" w:rsidP="00E251D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77BC" w:rsidRDefault="004477BC" w:rsidP="00E251D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477BC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Приложение №1:</w:t>
      </w: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Техническое задание</w:t>
      </w: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77BC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Должность инициатора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Начальник службы </w:t>
      </w:r>
      <w:proofErr w:type="gramStart"/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обеспечения  _</w:t>
      </w:r>
      <w:proofErr w:type="gramEnd"/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  Гучанова Анна Николаевна                             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«СОГЛАСОВАНО»</w:t>
      </w: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477BC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Руководитель инициатора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  Генеральный директор ______________ </w:t>
      </w:r>
      <w:proofErr w:type="gramStart"/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Бурков  Алексей</w:t>
      </w:r>
      <w:proofErr w:type="gramEnd"/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Анатольевич 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                   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</w:t>
      </w:r>
      <w:r w:rsidRPr="00447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:rsidR="004477BC" w:rsidRPr="004477BC" w:rsidRDefault="004477BC" w:rsidP="004477BC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477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251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DC50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251DC" w:rsidRDefault="00E251DC" w:rsidP="00E251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D15354">
        <w:rPr>
          <w:rFonts w:ascii="Times New Roman" w:hAnsi="Times New Roman"/>
          <w:b/>
          <w:sz w:val="32"/>
          <w:szCs w:val="32"/>
        </w:rPr>
        <w:t xml:space="preserve">Техническое задание на поставку </w:t>
      </w:r>
      <w:proofErr w:type="spellStart"/>
      <w:r w:rsidRPr="00D15354">
        <w:rPr>
          <w:rFonts w:ascii="Times New Roman" w:hAnsi="Times New Roman"/>
          <w:b/>
          <w:sz w:val="32"/>
          <w:szCs w:val="32"/>
        </w:rPr>
        <w:t>гофролоток</w:t>
      </w:r>
      <w:proofErr w:type="spellEnd"/>
      <w:r w:rsidRPr="00D15354">
        <w:rPr>
          <w:rFonts w:ascii="Times New Roman" w:hAnsi="Times New Roman"/>
          <w:b/>
          <w:sz w:val="32"/>
          <w:szCs w:val="32"/>
        </w:rPr>
        <w:t xml:space="preserve"> овощной</w:t>
      </w:r>
    </w:p>
    <w:p w:rsidR="00E251DC" w:rsidRDefault="00E251DC" w:rsidP="00E251DC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977"/>
        <w:gridCol w:w="5522"/>
      </w:tblGrid>
      <w:tr w:rsidR="00E251DC" w:rsidRPr="00D80017" w:rsidTr="00F67F43">
        <w:tc>
          <w:tcPr>
            <w:tcW w:w="846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251DC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522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Существенные условия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закупки,предлогаемые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ООО ТК « Смоленский »</w:t>
            </w:r>
          </w:p>
        </w:tc>
      </w:tr>
      <w:tr w:rsidR="00E251DC" w:rsidRPr="00D80017" w:rsidTr="00F67F43">
        <w:tc>
          <w:tcPr>
            <w:tcW w:w="846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5522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Гофролоток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овощной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ГОСТа,ТУ</w:t>
            </w:r>
            <w:proofErr w:type="spellEnd"/>
          </w:p>
        </w:tc>
      </w:tr>
      <w:tr w:rsidR="00E251DC" w:rsidRPr="00D80017" w:rsidTr="00F67F43">
        <w:tc>
          <w:tcPr>
            <w:tcW w:w="846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поставки</w:t>
            </w:r>
          </w:p>
        </w:tc>
        <w:tc>
          <w:tcPr>
            <w:tcW w:w="5522" w:type="dxa"/>
          </w:tcPr>
          <w:p w:rsidR="00E251DC" w:rsidRDefault="00E251DC" w:rsidP="00F67F4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216509, Смоленская обл.,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Рославльский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район,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г.Рославль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Астапковичский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переезд, д.7</w:t>
            </w:r>
          </w:p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1DC" w:rsidRPr="00D80017" w:rsidTr="00F67F43">
        <w:tc>
          <w:tcPr>
            <w:tcW w:w="846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5522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Транспортом поставщика до склада Заказчика</w:t>
            </w:r>
          </w:p>
        </w:tc>
      </w:tr>
      <w:tr w:rsidR="00E251DC" w:rsidRPr="00D80017" w:rsidTr="00F67F43">
        <w:tc>
          <w:tcPr>
            <w:tcW w:w="846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товара</w:t>
            </w:r>
          </w:p>
        </w:tc>
        <w:tc>
          <w:tcPr>
            <w:tcW w:w="5522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на евро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поддоннах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(800*1200) от 950 до 1200 шт.; упаковка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плёнку,гоф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./картонные уголки с 4-х сторон на всю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высоту,затянуто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стреппинг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лентой,штабельный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ярлык.</w:t>
            </w:r>
          </w:p>
        </w:tc>
      </w:tr>
      <w:tr w:rsidR="00E251DC" w:rsidRPr="00D80017" w:rsidTr="00F67F43">
        <w:trPr>
          <w:trHeight w:val="2314"/>
        </w:trPr>
        <w:tc>
          <w:tcPr>
            <w:tcW w:w="846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522" w:type="dxa"/>
          </w:tcPr>
          <w:p w:rsidR="00E251DC" w:rsidRPr="00F9566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учётом расходов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упаковку,доставкудо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Закзчика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>
              <w:rPr>
                <w:rFonts w:ascii="Bookman Old Style" w:hAnsi="Bookman Old Style" w:cs="Arial"/>
                <w:b/>
                <w:bCs/>
              </w:rPr>
              <w:t xml:space="preserve"> 216509, Смоленская обл.,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Рославльский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район,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г.Рославль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Астапковичский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переезд, д.7,</w:t>
            </w:r>
            <w:r>
              <w:rPr>
                <w:rFonts w:ascii="Bookman Old Style" w:hAnsi="Bookman Old Style" w:cs="Arial"/>
                <w:bCs/>
              </w:rPr>
              <w:t xml:space="preserve">страхование,уплату таможенных </w:t>
            </w:r>
            <w:proofErr w:type="spellStart"/>
            <w:r>
              <w:rPr>
                <w:rFonts w:ascii="Bookman Old Style" w:hAnsi="Bookman Old Style" w:cs="Arial"/>
                <w:bCs/>
              </w:rPr>
              <w:t>пошлин.налогов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и других обязательных платежей</w:t>
            </w:r>
          </w:p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1DC" w:rsidRPr="00D80017" w:rsidTr="00F67F43">
        <w:tc>
          <w:tcPr>
            <w:tcW w:w="846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</w:t>
            </w:r>
          </w:p>
        </w:tc>
        <w:tc>
          <w:tcPr>
            <w:tcW w:w="5522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не менее 30 календарных дней с момента подписания товарной накладной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илиуниверсально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-передаточного документа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товар,заключением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внутренней экспертизы и актом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приёмки,на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основании выставляемого счёта ( счёт- фактуры ), путём перечисления денежных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на р/с Поставщика безналичными поручениями. Расчёты по контракту осуществляются в рублях,</w:t>
            </w:r>
          </w:p>
        </w:tc>
      </w:tr>
      <w:tr w:rsidR="00E251DC" w:rsidRPr="00D80017" w:rsidTr="00F67F43">
        <w:tc>
          <w:tcPr>
            <w:tcW w:w="846" w:type="dxa"/>
          </w:tcPr>
          <w:p w:rsidR="00E251DC" w:rsidRPr="00D80017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E251DC" w:rsidRPr="00D80017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гофролотка</w:t>
            </w:r>
            <w:proofErr w:type="spellEnd"/>
          </w:p>
        </w:tc>
        <w:tc>
          <w:tcPr>
            <w:tcW w:w="5522" w:type="dxa"/>
          </w:tcPr>
          <w:p w:rsidR="00E251D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Гофрированный картон марка не менее П 34 ВЕ</w:t>
            </w:r>
          </w:p>
          <w:p w:rsidR="00E251D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сырья: Согласно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ГОСТа,ТУ</w:t>
            </w:r>
            <w:proofErr w:type="spellEnd"/>
            <w:proofErr w:type="gramEnd"/>
          </w:p>
          <w:p w:rsidR="00E251D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1.Наружный слой 100% целлюлоза 140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(картон)</w:t>
            </w:r>
          </w:p>
          <w:p w:rsidR="00E251D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2.Средний слой В полуцеллюлоза 160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(бумага)</w:t>
            </w:r>
          </w:p>
          <w:p w:rsidR="00E251D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3.Средний слой полуцеллюлоза 125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(картон)</w:t>
            </w:r>
          </w:p>
          <w:p w:rsidR="00E251D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4.Средний слой Е полуцеллюлоза 140гр.м2 (картон)</w:t>
            </w:r>
          </w:p>
          <w:p w:rsidR="00E251D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5.Внутренний слой 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целюлоза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140 гр.м2 (картон)</w:t>
            </w:r>
          </w:p>
        </w:tc>
      </w:tr>
      <w:tr w:rsidR="00E251DC" w:rsidRPr="00D80017" w:rsidTr="00F67F43">
        <w:tc>
          <w:tcPr>
            <w:tcW w:w="846" w:type="dxa"/>
          </w:tcPr>
          <w:p w:rsidR="00E251DC" w:rsidRDefault="00E251DC" w:rsidP="00F6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51DC" w:rsidRDefault="00E251DC" w:rsidP="00F67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5522" w:type="dxa"/>
          </w:tcPr>
          <w:p w:rsidR="00E251DC" w:rsidRDefault="00E251DC" w:rsidP="00F67F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гарантия на весь объём поставляемого товара</w:t>
            </w:r>
          </w:p>
        </w:tc>
      </w:tr>
    </w:tbl>
    <w:p w:rsidR="00E251DC" w:rsidRDefault="00E251DC" w:rsidP="00E251D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             </w:t>
      </w:r>
      <w:r w:rsidR="00DC508E" w:rsidRPr="00DC508E"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4775375"/>
            <wp:effectExtent l="0" t="0" r="3175" b="6350"/>
            <wp:docPr id="1" name="Рисунок 1" descr="C:\Users\User\OneDrive\Изображения\Пленка\Горкунов_390х293х178 ЕВ печать_Старая с изменениям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Изображения\Пленка\Горкунов_390х293х178 ЕВ печать_Старая с изменениями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4"/>
          <w:szCs w:val="44"/>
        </w:rPr>
        <w:t xml:space="preserve">           </w:t>
      </w:r>
    </w:p>
    <w:p w:rsidR="00E251DC" w:rsidRPr="004E05B8" w:rsidRDefault="00E251DC" w:rsidP="00E251DC">
      <w:pPr>
        <w:rPr>
          <w:rFonts w:ascii="Times New Roman" w:hAnsi="Times New Roman"/>
          <w:b/>
          <w:sz w:val="24"/>
          <w:szCs w:val="24"/>
        </w:rPr>
      </w:pPr>
      <w:r w:rsidRPr="004E05B8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E05B8">
        <w:rPr>
          <w:rFonts w:ascii="Times New Roman" w:hAnsi="Times New Roman"/>
          <w:b/>
          <w:sz w:val="24"/>
          <w:szCs w:val="24"/>
        </w:rPr>
        <w:t>Гофрокартон</w:t>
      </w:r>
      <w:proofErr w:type="spellEnd"/>
      <w:r w:rsidRPr="004E05B8">
        <w:rPr>
          <w:rFonts w:ascii="Times New Roman" w:hAnsi="Times New Roman"/>
          <w:b/>
          <w:sz w:val="24"/>
          <w:szCs w:val="24"/>
        </w:rPr>
        <w:t xml:space="preserve"> предназначен исключительно для сохранения товарного вида производимой продукции (огурцы свежие) и облегчения предпродажной подготовки с нанесением одноцветной печати согласно эскиза.</w:t>
      </w:r>
    </w:p>
    <w:p w:rsidR="00E251DC" w:rsidRPr="004E05B8" w:rsidRDefault="00E251DC" w:rsidP="00E251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Размер </w:t>
      </w:r>
      <w:proofErr w:type="spellStart"/>
      <w:r>
        <w:rPr>
          <w:rFonts w:ascii="Times New Roman" w:hAnsi="Times New Roman"/>
          <w:b/>
          <w:sz w:val="24"/>
          <w:szCs w:val="24"/>
        </w:rPr>
        <w:t>гофрокартона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390*293*176</w:t>
      </w:r>
      <w:r w:rsidRPr="004E05B8">
        <w:rPr>
          <w:rFonts w:ascii="Times New Roman" w:hAnsi="Times New Roman"/>
          <w:b/>
          <w:sz w:val="24"/>
          <w:szCs w:val="24"/>
        </w:rPr>
        <w:t>.</w:t>
      </w:r>
    </w:p>
    <w:p w:rsidR="00E251DC" w:rsidRPr="00DC508E" w:rsidRDefault="00E251DC" w:rsidP="00E251DC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4E05B8">
        <w:rPr>
          <w:rFonts w:ascii="Times New Roman" w:hAnsi="Times New Roman"/>
          <w:b/>
          <w:sz w:val="24"/>
          <w:szCs w:val="24"/>
        </w:rPr>
        <w:t xml:space="preserve">- </w:t>
      </w:r>
      <w:r w:rsidRPr="00DC508E">
        <w:rPr>
          <w:rFonts w:ascii="Times New Roman" w:hAnsi="Times New Roman"/>
          <w:b/>
          <w:i/>
          <w:sz w:val="32"/>
          <w:szCs w:val="32"/>
          <w:u w:val="single"/>
        </w:rPr>
        <w:t xml:space="preserve">ООО ТК «Смоленский» оставляет за собой право в любой момент провести анализ </w:t>
      </w:r>
      <w:proofErr w:type="gramStart"/>
      <w:r w:rsidRPr="00DC508E">
        <w:rPr>
          <w:rFonts w:ascii="Times New Roman" w:hAnsi="Times New Roman"/>
          <w:b/>
          <w:i/>
          <w:sz w:val="32"/>
          <w:szCs w:val="32"/>
          <w:u w:val="single"/>
        </w:rPr>
        <w:t>качества</w:t>
      </w:r>
      <w:proofErr w:type="gramEnd"/>
      <w:r w:rsidRPr="00DC508E">
        <w:rPr>
          <w:rFonts w:ascii="Times New Roman" w:hAnsi="Times New Roman"/>
          <w:b/>
          <w:i/>
          <w:sz w:val="32"/>
          <w:szCs w:val="32"/>
          <w:u w:val="single"/>
        </w:rPr>
        <w:t xml:space="preserve"> поставляемого в наш адрес </w:t>
      </w:r>
      <w:proofErr w:type="spellStart"/>
      <w:r w:rsidRPr="00DC508E">
        <w:rPr>
          <w:rFonts w:ascii="Times New Roman" w:hAnsi="Times New Roman"/>
          <w:b/>
          <w:i/>
          <w:sz w:val="32"/>
          <w:szCs w:val="32"/>
          <w:u w:val="single"/>
        </w:rPr>
        <w:t>гофрокартон</w:t>
      </w:r>
      <w:proofErr w:type="spellEnd"/>
      <w:r w:rsidRPr="00DC508E">
        <w:rPr>
          <w:rFonts w:ascii="Times New Roman" w:hAnsi="Times New Roman"/>
          <w:b/>
          <w:i/>
          <w:sz w:val="32"/>
          <w:szCs w:val="32"/>
          <w:u w:val="single"/>
        </w:rPr>
        <w:t>. В случае не соответствия требованиям, указанным в пункте 7 Технического задания (на основании заключения независимой экспертизы), продукция будет считаться бракованной и оплачиваться не будет.</w:t>
      </w:r>
    </w:p>
    <w:p w:rsidR="00E251DC" w:rsidRDefault="00E251DC" w:rsidP="00E251DC">
      <w:pPr>
        <w:rPr>
          <w:rFonts w:ascii="Times New Roman" w:hAnsi="Times New Roman"/>
          <w:b/>
          <w:sz w:val="24"/>
          <w:szCs w:val="24"/>
        </w:rPr>
      </w:pPr>
      <w:r w:rsidRPr="004E05B8">
        <w:rPr>
          <w:rFonts w:ascii="Times New Roman" w:hAnsi="Times New Roman"/>
          <w:b/>
          <w:sz w:val="24"/>
          <w:szCs w:val="24"/>
        </w:rPr>
        <w:t xml:space="preserve">- Маркировка КИП должна </w:t>
      </w:r>
      <w:proofErr w:type="gramStart"/>
      <w:r w:rsidRPr="004E05B8">
        <w:rPr>
          <w:rFonts w:ascii="Times New Roman" w:hAnsi="Times New Roman"/>
          <w:b/>
          <w:sz w:val="24"/>
          <w:szCs w:val="24"/>
        </w:rPr>
        <w:t>содержать :</w:t>
      </w:r>
      <w:proofErr w:type="gramEnd"/>
    </w:p>
    <w:p w:rsidR="00E251DC" w:rsidRDefault="00E251DC" w:rsidP="00E251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предприятия-изготовителя.</w:t>
      </w:r>
    </w:p>
    <w:p w:rsidR="008D05AC" w:rsidRPr="004477BC" w:rsidRDefault="00E251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</w:t>
      </w:r>
      <w:r w:rsidR="004477BC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proofErr w:type="gramStart"/>
      <w:r w:rsidR="004477BC">
        <w:rPr>
          <w:rFonts w:ascii="Times New Roman" w:hAnsi="Times New Roman"/>
          <w:b/>
          <w:sz w:val="24"/>
          <w:szCs w:val="24"/>
        </w:rPr>
        <w:t>картона.Размер</w:t>
      </w:r>
      <w:proofErr w:type="spellEnd"/>
      <w:proofErr w:type="gramEnd"/>
      <w:r w:rsidR="004477BC">
        <w:rPr>
          <w:rFonts w:ascii="Times New Roman" w:hAnsi="Times New Roman"/>
          <w:b/>
          <w:sz w:val="24"/>
          <w:szCs w:val="24"/>
        </w:rPr>
        <w:t xml:space="preserve"> и число листов</w:t>
      </w:r>
    </w:p>
    <w:p w:rsidR="008D05AC" w:rsidRDefault="008D05AC"/>
    <w:p w:rsidR="008D05AC" w:rsidRDefault="008D05AC"/>
    <w:sectPr w:rsidR="008D05AC" w:rsidSect="00BE022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4259"/>
    <w:multiLevelType w:val="multilevel"/>
    <w:tmpl w:val="B2D63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4E2E7A51"/>
    <w:multiLevelType w:val="multilevel"/>
    <w:tmpl w:val="B2D63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B8"/>
    <w:rsid w:val="00026246"/>
    <w:rsid w:val="000C29B4"/>
    <w:rsid w:val="00143D6B"/>
    <w:rsid w:val="00192415"/>
    <w:rsid w:val="001A1559"/>
    <w:rsid w:val="00230104"/>
    <w:rsid w:val="00291B1D"/>
    <w:rsid w:val="002D5B29"/>
    <w:rsid w:val="002F0681"/>
    <w:rsid w:val="002F10B4"/>
    <w:rsid w:val="003D19CF"/>
    <w:rsid w:val="0041188E"/>
    <w:rsid w:val="00441263"/>
    <w:rsid w:val="004477BC"/>
    <w:rsid w:val="00530901"/>
    <w:rsid w:val="00576164"/>
    <w:rsid w:val="005C4CF4"/>
    <w:rsid w:val="005E7DFE"/>
    <w:rsid w:val="00621C93"/>
    <w:rsid w:val="00622110"/>
    <w:rsid w:val="00630360"/>
    <w:rsid w:val="006A3FF4"/>
    <w:rsid w:val="006E1AB8"/>
    <w:rsid w:val="00787420"/>
    <w:rsid w:val="008223D3"/>
    <w:rsid w:val="008558B8"/>
    <w:rsid w:val="00875CDA"/>
    <w:rsid w:val="008D05AC"/>
    <w:rsid w:val="008F15C6"/>
    <w:rsid w:val="009006C7"/>
    <w:rsid w:val="00943121"/>
    <w:rsid w:val="009525B0"/>
    <w:rsid w:val="00976544"/>
    <w:rsid w:val="009A4959"/>
    <w:rsid w:val="009B3A76"/>
    <w:rsid w:val="00AA35DD"/>
    <w:rsid w:val="00B5588C"/>
    <w:rsid w:val="00B759A9"/>
    <w:rsid w:val="00B763C1"/>
    <w:rsid w:val="00BE022D"/>
    <w:rsid w:val="00C77DC5"/>
    <w:rsid w:val="00C8576A"/>
    <w:rsid w:val="00D10348"/>
    <w:rsid w:val="00D72CA5"/>
    <w:rsid w:val="00DC2015"/>
    <w:rsid w:val="00DC508E"/>
    <w:rsid w:val="00E251DC"/>
    <w:rsid w:val="00E67E1D"/>
    <w:rsid w:val="00E75AB2"/>
    <w:rsid w:val="00F824EF"/>
    <w:rsid w:val="00F829E8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47F0"/>
  <w15:chartTrackingRefBased/>
  <w15:docId w15:val="{C779D433-47D7-4FF9-A543-4735A148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51DC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Базовый"/>
    <w:rsid w:val="00E251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E25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E251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E251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C508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B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ksml@gorkun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tksml@gorkun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tksml@gorkunov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.tksml@gorkun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Гучанова Анна Николаевна</cp:lastModifiedBy>
  <cp:revision>36</cp:revision>
  <cp:lastPrinted>2024-01-11T07:14:00Z</cp:lastPrinted>
  <dcterms:created xsi:type="dcterms:W3CDTF">2023-01-16T13:43:00Z</dcterms:created>
  <dcterms:modified xsi:type="dcterms:W3CDTF">2024-01-11T07:17:00Z</dcterms:modified>
</cp:coreProperties>
</file>