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6"/>
        <w:gridCol w:w="7032"/>
      </w:tblGrid>
      <w:tr w:rsidR="00B67039" w:rsidRPr="00507823" w14:paraId="7F80748A" w14:textId="77777777" w:rsidTr="00507823">
        <w:tc>
          <w:tcPr>
            <w:tcW w:w="2830" w:type="dxa"/>
          </w:tcPr>
          <w:p w14:paraId="32E48834" w14:textId="065C785A" w:rsidR="00262805" w:rsidRPr="00262805" w:rsidRDefault="00262805" w:rsidP="0026280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2D6EA8" w14:textId="5AF5B9F4" w:rsidR="00507823" w:rsidRDefault="00262805" w:rsidP="005078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80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FEB9BBC" wp14:editId="27B69D04">
                  <wp:extent cx="2052000" cy="514569"/>
                  <wp:effectExtent l="0" t="0" r="5715" b="0"/>
                  <wp:docPr id="1" name="Рисунок 1" descr="C:\Users\BritOS\Desktop\логотип ТК Новосибирский CMYK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ritOS\Desktop\логотип ТК Новосибирский CMYK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00" cy="51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1" w:type="dxa"/>
          </w:tcPr>
          <w:p w14:paraId="7CFAFFCA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Общество с ограниченной ответственностью</w:t>
            </w:r>
          </w:p>
          <w:p w14:paraId="4433E3A4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Тепличный Комбинат «Новосибирский»</w:t>
            </w:r>
          </w:p>
          <w:p w14:paraId="15B0DCC7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(ООО ТК «Новосибирский»)</w:t>
            </w:r>
          </w:p>
          <w:p w14:paraId="3D127BBC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Юридический адрес: 633100, НСО, Новосибирский район,</w:t>
            </w:r>
          </w:p>
          <w:p w14:paraId="0921B30B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с. Толмачево, ул. Советская, д.140</w:t>
            </w:r>
          </w:p>
          <w:p w14:paraId="6CDE5501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Почтовый адрес: 633100, почтовое отделение г. Обь, а/я 7</w:t>
            </w:r>
          </w:p>
          <w:p w14:paraId="2870076B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ИНН/КПП 5433168764/543301001</w:t>
            </w:r>
          </w:p>
          <w:p w14:paraId="6CD957AE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Тел.: 8(383) 28-55-770</w:t>
            </w:r>
          </w:p>
          <w:p w14:paraId="690596CF" w14:textId="77777777" w:rsidR="00507823" w:rsidRPr="003C7CBD" w:rsidRDefault="00507823" w:rsidP="00507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C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C7C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3C7CB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9" w:history="1">
              <w:r w:rsidRPr="003C7CBD">
                <w:rPr>
                  <w:rStyle w:val="ad"/>
                  <w:rFonts w:ascii="Times New Roman" w:hAnsi="Times New Roman" w:cs="Times New Roman"/>
                  <w:sz w:val="18"/>
                  <w:szCs w:val="18"/>
                  <w:lang w:val="en-US"/>
                </w:rPr>
                <w:t>info</w:t>
              </w:r>
              <w:r w:rsidRPr="003C7CBD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.</w:t>
              </w:r>
              <w:r w:rsidRPr="003C7CBD">
                <w:rPr>
                  <w:rStyle w:val="ad"/>
                  <w:rFonts w:ascii="Times New Roman" w:hAnsi="Times New Roman" w:cs="Times New Roman"/>
                  <w:sz w:val="18"/>
                  <w:szCs w:val="18"/>
                  <w:lang w:val="en-US"/>
                </w:rPr>
                <w:t>tkn</w:t>
              </w:r>
              <w:r w:rsidRPr="003C7CBD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@</w:t>
              </w:r>
              <w:r w:rsidRPr="003C7CBD">
                <w:rPr>
                  <w:rStyle w:val="ad"/>
                  <w:rFonts w:ascii="Times New Roman" w:hAnsi="Times New Roman" w:cs="Times New Roman"/>
                  <w:sz w:val="18"/>
                  <w:szCs w:val="18"/>
                  <w:lang w:val="en-US"/>
                </w:rPr>
                <w:t>gorkunov</w:t>
              </w:r>
              <w:r w:rsidRPr="003C7CBD">
                <w:rPr>
                  <w:rStyle w:val="ad"/>
                  <w:rFonts w:ascii="Times New Roman" w:hAnsi="Times New Roman" w:cs="Times New Roman"/>
                  <w:sz w:val="18"/>
                  <w:szCs w:val="18"/>
                </w:rPr>
                <w:t>.</w:t>
              </w:r>
              <w:r w:rsidRPr="003C7CBD">
                <w:rPr>
                  <w:rStyle w:val="ad"/>
                  <w:rFonts w:ascii="Times New Roman" w:hAnsi="Times New Roman" w:cs="Times New Roman"/>
                  <w:sz w:val="18"/>
                  <w:szCs w:val="18"/>
                  <w:lang w:val="en-US"/>
                </w:rPr>
                <w:t>com</w:t>
              </w:r>
            </w:hyperlink>
          </w:p>
          <w:p w14:paraId="167772EC" w14:textId="77777777" w:rsidR="00507823" w:rsidRPr="00507823" w:rsidRDefault="00507823" w:rsidP="00507823">
            <w:pPr>
              <w:jc w:val="center"/>
            </w:pPr>
          </w:p>
        </w:tc>
      </w:tr>
    </w:tbl>
    <w:p w14:paraId="21C7B884" w14:textId="28E54CB5" w:rsidR="006C22C8" w:rsidRDefault="006C22C8" w:rsidP="006E7F64">
      <w:pPr>
        <w:pStyle w:val="a8"/>
        <w:jc w:val="center"/>
        <w:rPr>
          <w:rFonts w:ascii="Times New Roman" w:hAnsi="Times New Roman" w:cs="Times New Roman"/>
        </w:rPr>
      </w:pPr>
    </w:p>
    <w:p w14:paraId="7FBC8D0C" w14:textId="7F7C08A1" w:rsidR="006E7F64" w:rsidRDefault="006E7F64" w:rsidP="006E7F64">
      <w:pPr>
        <w:pStyle w:val="a8"/>
        <w:jc w:val="center"/>
        <w:rPr>
          <w:rFonts w:ascii="Times New Roman" w:hAnsi="Times New Roman" w:cs="Times New Roman"/>
        </w:rPr>
      </w:pPr>
    </w:p>
    <w:tbl>
      <w:tblPr>
        <w:tblStyle w:val="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527B51" w:rsidRPr="00527B51" w14:paraId="6488F30C" w14:textId="77777777" w:rsidTr="00200D8B">
        <w:tc>
          <w:tcPr>
            <w:tcW w:w="5100" w:type="dxa"/>
          </w:tcPr>
          <w:p w14:paraId="71A4CF73" w14:textId="77777777" w:rsidR="00527B51" w:rsidRPr="00527B51" w:rsidRDefault="00527B51" w:rsidP="00527B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B51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  <w:p w14:paraId="5AB76D08" w14:textId="77777777" w:rsidR="00527B51" w:rsidRPr="00527B51" w:rsidRDefault="00527B51" w:rsidP="00527B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B51">
              <w:rPr>
                <w:rFonts w:ascii="Times New Roman" w:hAnsi="Times New Roman" w:cs="Times New Roman"/>
                <w:b/>
                <w:sz w:val="24"/>
                <w:szCs w:val="24"/>
              </w:rPr>
              <w:t>Зам. ГД по безопасности</w:t>
            </w:r>
          </w:p>
          <w:p w14:paraId="49DEA84B" w14:textId="3B2B2E49" w:rsidR="00527B51" w:rsidRPr="00527B51" w:rsidRDefault="00527B51" w:rsidP="0098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 </w:t>
            </w:r>
            <w:r w:rsidR="00986D7A">
              <w:rPr>
                <w:rFonts w:ascii="Times New Roman" w:hAnsi="Times New Roman" w:cs="Times New Roman"/>
                <w:b/>
                <w:sz w:val="24"/>
                <w:szCs w:val="24"/>
              </w:rPr>
              <w:t>С.В. Шквыр</w:t>
            </w:r>
          </w:p>
        </w:tc>
        <w:tc>
          <w:tcPr>
            <w:tcW w:w="5100" w:type="dxa"/>
          </w:tcPr>
          <w:p w14:paraId="7DEB1DA8" w14:textId="77777777" w:rsidR="00527B51" w:rsidRPr="00527B51" w:rsidRDefault="00527B51" w:rsidP="00527B51">
            <w:pPr>
              <w:ind w:left="17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B51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14:paraId="3FDDC31F" w14:textId="77777777" w:rsidR="00527B51" w:rsidRPr="00527B51" w:rsidRDefault="00527B51" w:rsidP="00527B51">
            <w:pPr>
              <w:ind w:left="17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B51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3993574D" w14:textId="77777777" w:rsidR="00527B51" w:rsidRPr="00527B51" w:rsidRDefault="00527B51" w:rsidP="00527B51">
            <w:pPr>
              <w:ind w:left="1746"/>
              <w:rPr>
                <w:rFonts w:ascii="Times New Roman" w:hAnsi="Times New Roman" w:cs="Times New Roman"/>
                <w:sz w:val="24"/>
                <w:szCs w:val="24"/>
              </w:rPr>
            </w:pPr>
            <w:r w:rsidRPr="00527B51">
              <w:rPr>
                <w:rFonts w:ascii="Times New Roman" w:hAnsi="Times New Roman" w:cs="Times New Roman"/>
                <w:b/>
                <w:sz w:val="24"/>
                <w:szCs w:val="24"/>
              </w:rPr>
              <w:t>____________ И.В. Сорокин</w:t>
            </w:r>
          </w:p>
        </w:tc>
      </w:tr>
    </w:tbl>
    <w:p w14:paraId="74E0F789" w14:textId="77777777" w:rsidR="00527B51" w:rsidRPr="00527B51" w:rsidRDefault="00527B51" w:rsidP="00527B51">
      <w:pPr>
        <w:spacing w:after="0" w:line="240" w:lineRule="auto"/>
        <w:ind w:left="567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14:paraId="75853D59" w14:textId="77777777" w:rsidR="00527B51" w:rsidRPr="00527B51" w:rsidRDefault="00527B51" w:rsidP="00527B51">
      <w:pPr>
        <w:spacing w:after="0" w:line="240" w:lineRule="auto"/>
        <w:ind w:left="567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8F85D5" w14:textId="77777777" w:rsidR="00527B51" w:rsidRPr="00527B51" w:rsidRDefault="00527B51" w:rsidP="00527B51">
      <w:pPr>
        <w:tabs>
          <w:tab w:val="num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ТЕНДЕРНОЕ ЗАДАНИЕ</w:t>
      </w:r>
    </w:p>
    <w:p w14:paraId="040DF1A8" w14:textId="77777777" w:rsidR="00527B51" w:rsidRPr="00527B51" w:rsidRDefault="00527B51" w:rsidP="00527B51">
      <w:pPr>
        <w:tabs>
          <w:tab w:val="num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25FC7321" w14:textId="0D4EF3E9" w:rsidR="00527B51" w:rsidRPr="00527B51" w:rsidRDefault="00527B51" w:rsidP="000042CF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на строительно-монтажные работы по </w:t>
      </w:r>
      <w:r w:rsidR="00986D7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устройству холодильных камер </w:t>
      </w:r>
      <w:r w:rsidRPr="00527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на  </w:t>
      </w:r>
      <w:r w:rsidR="00986D7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Объекте</w:t>
      </w:r>
      <w:r w:rsidRPr="00527B5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«Тепличный комплекс 3,2 га по выращиванию цветов с инженерными коммуникациями»</w:t>
      </w:r>
      <w:r w:rsidR="00986D7A">
        <w:t xml:space="preserve"> </w:t>
      </w:r>
      <w:r w:rsidR="00986D7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на з</w:t>
      </w:r>
      <w:r w:rsidR="00986D7A" w:rsidRPr="00986D7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емельном участке с кадаст</w:t>
      </w:r>
      <w:r w:rsidR="00986D7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ровым номером 54:19:034001:1275</w:t>
      </w:r>
      <w:r w:rsidR="0057088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, </w:t>
      </w:r>
      <w:r w:rsidR="000042CF" w:rsidRPr="000042C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по адресу: Новосибирская область, Новосибирский район, с. Толмачево, ул. Советская, 140</w:t>
      </w:r>
    </w:p>
    <w:p w14:paraId="60D97C33" w14:textId="77777777" w:rsidR="00527B51" w:rsidRPr="00527B51" w:rsidRDefault="00527B51" w:rsidP="00527B51">
      <w:pPr>
        <w:tabs>
          <w:tab w:val="num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127E87BF" w14:textId="77777777" w:rsidR="00527B51" w:rsidRPr="00527B51" w:rsidRDefault="00527B51" w:rsidP="00527B51">
      <w:pPr>
        <w:numPr>
          <w:ilvl w:val="0"/>
          <w:numId w:val="4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Способ закупки и форма закупки</w:t>
      </w:r>
    </w:p>
    <w:p w14:paraId="1B2A6E59" w14:textId="77777777" w:rsidR="00527B51" w:rsidRPr="00527B51" w:rsidRDefault="00527B51" w:rsidP="00527B51">
      <w:pPr>
        <w:shd w:val="clear" w:color="auto" w:fill="FFFFFF"/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Запрос предложений в электронной форме</w:t>
      </w:r>
    </w:p>
    <w:p w14:paraId="45D81C81" w14:textId="77777777" w:rsidR="00527B51" w:rsidRPr="00527B51" w:rsidRDefault="00527B51" w:rsidP="00527B51">
      <w:pPr>
        <w:shd w:val="clear" w:color="auto" w:fill="FFFFFF"/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14:paraId="0ECA6858" w14:textId="77777777" w:rsidR="00527B51" w:rsidRPr="00527B51" w:rsidRDefault="00527B51" w:rsidP="00527B51">
      <w:pPr>
        <w:numPr>
          <w:ilvl w:val="0"/>
          <w:numId w:val="43"/>
        </w:numPr>
        <w:shd w:val="clear" w:color="auto" w:fill="FFFFFF"/>
        <w:spacing w:after="0" w:line="240" w:lineRule="auto"/>
        <w:contextualSpacing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Срок подачи коммерческих предложений на участие в тендере </w:t>
      </w:r>
    </w:p>
    <w:p w14:paraId="0611A587" w14:textId="14E50CD5" w:rsidR="00527B51" w:rsidRPr="00527B51" w:rsidRDefault="00527B51" w:rsidP="00527B51">
      <w:pPr>
        <w:shd w:val="clear" w:color="auto" w:fill="FFFFFF"/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>Начало приема предложений: «</w:t>
      </w:r>
      <w:r w:rsidR="0015744A">
        <w:rPr>
          <w:rFonts w:ascii="Times New Roman" w:eastAsiaTheme="minorHAnsi" w:hAnsi="Times New Roman" w:cs="Times New Roman"/>
          <w:sz w:val="24"/>
          <w:szCs w:val="24"/>
          <w:lang w:eastAsia="en-US"/>
        </w:rPr>
        <w:t>30</w:t>
      </w: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 w:rsidR="0015744A">
        <w:rPr>
          <w:rFonts w:ascii="Times New Roman" w:eastAsiaTheme="minorHAnsi" w:hAnsi="Times New Roman" w:cs="Times New Roman"/>
          <w:sz w:val="24"/>
          <w:szCs w:val="24"/>
          <w:lang w:eastAsia="en-US"/>
        </w:rPr>
        <w:t>марта</w:t>
      </w: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 w:rsidR="0015744A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12:00 (НСК)</w:t>
      </w:r>
    </w:p>
    <w:p w14:paraId="6E07F04D" w14:textId="347C97EB" w:rsidR="00527B51" w:rsidRPr="00527B51" w:rsidRDefault="00527B51" w:rsidP="00527B51">
      <w:pPr>
        <w:shd w:val="clear" w:color="auto" w:fill="FFFFFF"/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>Окончание приема предложений: «</w:t>
      </w:r>
      <w:r w:rsidR="0015744A">
        <w:rPr>
          <w:rFonts w:ascii="Times New Roman" w:eastAsiaTheme="minorHAnsi" w:hAnsi="Times New Roman" w:cs="Times New Roman"/>
          <w:sz w:val="24"/>
          <w:szCs w:val="24"/>
          <w:lang w:eastAsia="en-US"/>
        </w:rPr>
        <w:t>14</w:t>
      </w: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» </w:t>
      </w:r>
      <w:r w:rsidR="0015744A">
        <w:rPr>
          <w:rFonts w:ascii="Times New Roman" w:eastAsiaTheme="minorHAnsi" w:hAnsi="Times New Roman" w:cs="Times New Roman"/>
          <w:sz w:val="24"/>
          <w:szCs w:val="24"/>
          <w:lang w:eastAsia="en-US"/>
        </w:rPr>
        <w:t>апреля</w:t>
      </w: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 w:rsidR="0015744A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12:00 (НСК)</w:t>
      </w:r>
    </w:p>
    <w:p w14:paraId="419AA605" w14:textId="77777777" w:rsidR="00527B51" w:rsidRPr="00527B51" w:rsidRDefault="00527B51" w:rsidP="00527B51">
      <w:pPr>
        <w:shd w:val="clear" w:color="auto" w:fill="FFFFFF"/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4DFE4F5" w14:textId="77777777" w:rsidR="00527B51" w:rsidRPr="00527B51" w:rsidRDefault="00527B51" w:rsidP="00527B51">
      <w:pPr>
        <w:numPr>
          <w:ilvl w:val="0"/>
          <w:numId w:val="43"/>
        </w:numPr>
        <w:shd w:val="clear" w:color="auto" w:fill="FFFFFF"/>
        <w:spacing w:after="0" w:line="240" w:lineRule="auto"/>
        <w:contextualSpacing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Цена и порядок оплаты</w:t>
      </w:r>
    </w:p>
    <w:p w14:paraId="7C5F6E5B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sz w:val="24"/>
          <w:szCs w:val="24"/>
        </w:rPr>
        <w:t xml:space="preserve"> Цена предложения должна быть твердая (фиксированная) на весь период проведения закупки </w:t>
      </w: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527B51">
        <w:rPr>
          <w:rFonts w:ascii="Times New Roman" w:eastAsia="Times New Roman" w:hAnsi="Times New Roman" w:cs="Times New Roman"/>
          <w:sz w:val="24"/>
          <w:szCs w:val="24"/>
        </w:rPr>
        <w:t xml:space="preserve"> выполнения обязательств по Договору и учитывать инфляцию и иные хозяйственные риски. Корректировка цены Договора в связи с инфляцией в период исполнения Договора не производится.</w:t>
      </w:r>
    </w:p>
    <w:p w14:paraId="741993B7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sz w:val="24"/>
          <w:szCs w:val="24"/>
        </w:rPr>
        <w:t xml:space="preserve"> Цена в предложении должна включать все обязательные платежи (включая НДС), стоимость транспортных расходов и всех сопутствующих работ (услуг), а также все скидки, предлагаемые участником.</w:t>
      </w:r>
    </w:p>
    <w:p w14:paraId="1444BAA9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sz w:val="24"/>
          <w:szCs w:val="24"/>
        </w:rPr>
        <w:t xml:space="preserve"> Цена должна быть выражена в российских рублях.</w:t>
      </w:r>
    </w:p>
    <w:p w14:paraId="2BB99D84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sz w:val="24"/>
          <w:szCs w:val="24"/>
        </w:rPr>
        <w:t xml:space="preserve"> Срок и порядок оплаты согласовывается с ООО «ТК «Новосибирский» и указывается в Договоре, либо в приложениях. Оплата производится в российских рублях в безналичном порядке платежным поручением. Датой оплаты считается дата списания денежных средств с расчетного счета Заказчика.</w:t>
      </w:r>
    </w:p>
    <w:p w14:paraId="0ADCACAB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sz w:val="24"/>
          <w:szCs w:val="24"/>
        </w:rPr>
        <w:t xml:space="preserve"> Цена, указанная в коммерческом предложении, должна подтверждаться локально сметным расчетом.</w:t>
      </w:r>
    </w:p>
    <w:p w14:paraId="4ED8DC2F" w14:textId="77777777" w:rsidR="00527B51" w:rsidRPr="00527B51" w:rsidRDefault="00527B51" w:rsidP="00527B51">
      <w:pPr>
        <w:tabs>
          <w:tab w:val="left" w:pos="900"/>
        </w:tabs>
        <w:suppressAutoHyphens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83DC86" w14:textId="77777777" w:rsidR="00527B51" w:rsidRPr="00527B51" w:rsidRDefault="00527B51" w:rsidP="00527B51">
      <w:pPr>
        <w:numPr>
          <w:ilvl w:val="0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sz w:val="24"/>
          <w:szCs w:val="24"/>
        </w:rPr>
        <w:t>Требования к участникам</w:t>
      </w:r>
    </w:p>
    <w:p w14:paraId="0DAFFEA3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закупки.</w:t>
      </w:r>
    </w:p>
    <w:p w14:paraId="33C873BB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Отсутствие процедуры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2C0C8F79" w14:textId="77777777" w:rsidR="00527B51" w:rsidRPr="00527B51" w:rsidRDefault="00527B51" w:rsidP="00527B51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27B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закупке.</w:t>
      </w:r>
    </w:p>
    <w:p w14:paraId="78E8D3D2" w14:textId="77777777" w:rsidR="00527B51" w:rsidRPr="00527B51" w:rsidRDefault="00527B51" w:rsidP="00527B51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27B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</w:t>
      </w:r>
      <w:r w:rsidRPr="00527B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lastRenderedPageBreak/>
        <w:t>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принято.</w:t>
      </w:r>
    </w:p>
    <w:p w14:paraId="17130857" w14:textId="77777777" w:rsidR="00527B51" w:rsidRPr="00527B51" w:rsidRDefault="00527B51" w:rsidP="00527B51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27B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оказанием услуг, являющихся объектом осуществляемой закупки, и административного наказания в виде дисквалификации;</w:t>
      </w:r>
    </w:p>
    <w:p w14:paraId="5033BE8E" w14:textId="77777777" w:rsidR="00527B51" w:rsidRPr="00527B51" w:rsidRDefault="00527B51" w:rsidP="00527B51">
      <w:pPr>
        <w:numPr>
          <w:ilvl w:val="1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</w:pPr>
      <w:r w:rsidRPr="00527B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Отсутствие у участника закупки договоров, расторгнутых (в течение 2-х лет перед размещением извещения о закупке) в судебном порядке, в связи с неисполнением/ненадлежащим исполнением со стороны участника закупок обязательств по договору.</w:t>
      </w:r>
    </w:p>
    <w:p w14:paraId="6C223C54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Отсутствие сведений об участнике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18.07.2011 № 223-ФЗ «О закупках товаров, работ, услуг отдельными видами юридических лиц».</w:t>
      </w:r>
    </w:p>
    <w:p w14:paraId="78714E2F" w14:textId="77777777" w:rsidR="00527B51" w:rsidRPr="00527B51" w:rsidRDefault="00527B51" w:rsidP="00527B51">
      <w:pPr>
        <w:tabs>
          <w:tab w:val="left" w:pos="900"/>
        </w:tabs>
        <w:suppressAutoHyphens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D16207" w14:textId="77777777" w:rsidR="00527B51" w:rsidRPr="00527B51" w:rsidRDefault="00527B51" w:rsidP="00527B51">
      <w:pPr>
        <w:numPr>
          <w:ilvl w:val="0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sz w:val="24"/>
          <w:szCs w:val="24"/>
        </w:rPr>
        <w:t>Требования к качеству, количеству, техническим и иным характеристикам товара</w:t>
      </w:r>
    </w:p>
    <w:p w14:paraId="54AA713F" w14:textId="77777777" w:rsidR="00527B51" w:rsidRPr="00527B51" w:rsidRDefault="00527B51" w:rsidP="00527B51">
      <w:p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27B51">
        <w:rPr>
          <w:rFonts w:ascii="Times New Roman" w:eastAsiaTheme="majorEastAsia" w:hAnsi="Times New Roman" w:cs="Times New Roman"/>
          <w:sz w:val="24"/>
          <w:szCs w:val="24"/>
        </w:rPr>
        <w:t>Указано в техническом задании.</w:t>
      </w:r>
    </w:p>
    <w:p w14:paraId="29C75B66" w14:textId="77777777" w:rsidR="00527B51" w:rsidRPr="00527B51" w:rsidRDefault="00527B51" w:rsidP="00527B51">
      <w:pPr>
        <w:tabs>
          <w:tab w:val="left" w:pos="900"/>
        </w:tabs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0A25E7" w14:textId="77777777" w:rsidR="00527B51" w:rsidRPr="00527B51" w:rsidRDefault="00527B51" w:rsidP="00527B51">
      <w:pPr>
        <w:numPr>
          <w:ilvl w:val="0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sz w:val="24"/>
          <w:szCs w:val="24"/>
        </w:rPr>
        <w:t>Гарантийные обязательства.</w:t>
      </w:r>
    </w:p>
    <w:p w14:paraId="005D048F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sz w:val="24"/>
          <w:szCs w:val="24"/>
        </w:rPr>
        <w:t xml:space="preserve"> Срок гарантии на материалы, работы и оборудование не менее 60 месяцев со дня подписания актов приема-передачи.</w:t>
      </w:r>
    </w:p>
    <w:p w14:paraId="0B849C2C" w14:textId="77777777" w:rsidR="00527B51" w:rsidRPr="00527B51" w:rsidRDefault="00527B51" w:rsidP="00527B51">
      <w:pPr>
        <w:numPr>
          <w:ilvl w:val="1"/>
          <w:numId w:val="43"/>
        </w:numPr>
        <w:tabs>
          <w:tab w:val="left" w:pos="90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sz w:val="24"/>
          <w:szCs w:val="24"/>
        </w:rPr>
        <w:t xml:space="preserve"> Если в период гарантийной эксплуатации обнаружатся недостатки, которые не позволят продолжить нормальную эксплуатацию оборудования до их устранения, то гарантийный срок продляется на период устранения недостатков. Устранение недостатков осуществляется Поставщиком в полном объеме и за свой счет.</w:t>
      </w:r>
    </w:p>
    <w:p w14:paraId="7967FCA1" w14:textId="77777777" w:rsidR="00527B51" w:rsidRPr="00527B51" w:rsidRDefault="00527B51" w:rsidP="00527B51">
      <w:pPr>
        <w:tabs>
          <w:tab w:val="left" w:pos="900"/>
        </w:tabs>
        <w:suppressAutoHyphens/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3A0FF" w14:textId="77777777" w:rsidR="00527B51" w:rsidRPr="00527B51" w:rsidRDefault="00527B51" w:rsidP="00527B51">
      <w:pPr>
        <w:numPr>
          <w:ilvl w:val="0"/>
          <w:numId w:val="4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участия в тендере претенденту необходимо предоставить </w:t>
      </w:r>
      <w:r w:rsidRPr="00527B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одним пакетом</w:t>
      </w:r>
      <w:r w:rsidRPr="00527B5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7654895" w14:textId="71F113E7" w:rsidR="00527B51" w:rsidRPr="00527B51" w:rsidRDefault="00527B51" w:rsidP="00771FF7">
      <w:pPr>
        <w:numPr>
          <w:ilvl w:val="1"/>
          <w:numId w:val="4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Коммерческое предложение, на бланке организации с подписью уполномоченного лица, банковскими реквизитами, печатью и контактами для обратной связи.</w:t>
      </w:r>
    </w:p>
    <w:p w14:paraId="039E7B96" w14:textId="77777777" w:rsidR="00527B51" w:rsidRPr="00527B51" w:rsidRDefault="00527B51" w:rsidP="00527B51">
      <w:pPr>
        <w:numPr>
          <w:ilvl w:val="1"/>
          <w:numId w:val="4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Учредительные документы: устав, свидетельство о государственной регистрации юридического лица или индивидуального предпринимателя, свидетельство о постановке на учет в налоговом органе, документ о назначении руководителя.</w:t>
      </w:r>
    </w:p>
    <w:p w14:paraId="71F7DBEB" w14:textId="77777777" w:rsidR="00527B51" w:rsidRPr="00527B51" w:rsidRDefault="00527B51" w:rsidP="00527B51">
      <w:pPr>
        <w:numPr>
          <w:ilvl w:val="1"/>
          <w:numId w:val="4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 Финансовую отчетность за последний отчетный период.</w:t>
      </w:r>
    </w:p>
    <w:p w14:paraId="4CBCA993" w14:textId="77777777" w:rsidR="00527B51" w:rsidRPr="00527B51" w:rsidRDefault="00527B51" w:rsidP="00527B51">
      <w:pPr>
        <w:numPr>
          <w:ilvl w:val="1"/>
          <w:numId w:val="4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Иные документы, показывающие преимущества или особенности претендента перед другими участниками (презентация, опыт производства аналогичных работ, отзывы и т.д.) (если имеются).</w:t>
      </w:r>
    </w:p>
    <w:p w14:paraId="7CC2591F" w14:textId="77777777" w:rsidR="00527B51" w:rsidRPr="00527B51" w:rsidRDefault="00527B51" w:rsidP="00527B51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E1E99B" w14:textId="77777777" w:rsidR="00527B51" w:rsidRPr="00527B51" w:rsidRDefault="00527B51" w:rsidP="00527B51">
      <w:pPr>
        <w:numPr>
          <w:ilvl w:val="0"/>
          <w:numId w:val="4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Адреса предоставления коммерческих предложений</w:t>
      </w:r>
      <w:r w:rsidRPr="00527B51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и контакты ответственного лица для оперативной связи.</w:t>
      </w:r>
    </w:p>
    <w:p w14:paraId="63CBB626" w14:textId="77777777" w:rsidR="00527B51" w:rsidRPr="00527B51" w:rsidRDefault="00527B51" w:rsidP="00527B51">
      <w:pPr>
        <w:numPr>
          <w:ilvl w:val="1"/>
          <w:numId w:val="4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Предоставление предложений и документации осуществляется в электронном виде на адрес электронной почты ООО ТК «Новосибирский»: </w:t>
      </w:r>
      <w:r w:rsidRPr="00527B5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 </w:t>
      </w:r>
      <w:hyperlink r:id="rId10" w:history="1">
        <w:r w:rsidRPr="00527B5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info</w:t>
        </w:r>
        <w:r w:rsidRPr="00527B5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.</w:t>
        </w:r>
        <w:r w:rsidRPr="00527B5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tkn</w:t>
        </w:r>
        <w:r w:rsidRPr="00527B5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@</w:t>
        </w:r>
        <w:r w:rsidRPr="00527B5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gorkunov</w:t>
        </w:r>
        <w:r w:rsidRPr="00527B5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.</w:t>
        </w:r>
        <w:r w:rsidRPr="00527B51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com</w:t>
        </w:r>
      </w:hyperlink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 xml:space="preserve"> .</w:t>
      </w:r>
    </w:p>
    <w:p w14:paraId="1917BDA7" w14:textId="77777777" w:rsidR="00527B51" w:rsidRPr="00527B51" w:rsidRDefault="00527B51" w:rsidP="00527B5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>- Зам. Генерального директора по строительству ООО ТК «Новосибирский» Романов Константин Анатольевич, м.т. +7 913 904 56 93</w:t>
      </w:r>
    </w:p>
    <w:p w14:paraId="3ED36E15" w14:textId="77777777" w:rsidR="00527B51" w:rsidRPr="00527B51" w:rsidRDefault="00527B51" w:rsidP="00527B5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– Главный инженер-энергетик ООО ТК "Новосибирский" Краснощёков Денис Петрович</w:t>
      </w:r>
    </w:p>
    <w:p w14:paraId="5033013B" w14:textId="77777777" w:rsidR="00527B51" w:rsidRPr="00527B51" w:rsidRDefault="00527B51" w:rsidP="00527B5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Cs/>
          <w:sz w:val="24"/>
          <w:szCs w:val="24"/>
        </w:rPr>
        <w:t>м.т. +7-(923)-141-08-17</w:t>
      </w:r>
    </w:p>
    <w:p w14:paraId="4FC319F6" w14:textId="77777777" w:rsidR="00527B51" w:rsidRPr="00527B51" w:rsidRDefault="00527B51" w:rsidP="00527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7B5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AC7D0EE" w14:textId="77777777" w:rsidR="00527B51" w:rsidRPr="00527B51" w:rsidRDefault="00527B51" w:rsidP="00527B51">
      <w:pPr>
        <w:spacing w:after="0" w:line="240" w:lineRule="auto"/>
        <w:contextualSpacing/>
        <w:rPr>
          <w:rFonts w:ascii="Times New Roman" w:eastAsiaTheme="minorHAnsi" w:hAnsi="Times New Roman" w:cs="Times New Roman"/>
          <w:b/>
          <w:color w:val="2E3337"/>
          <w:sz w:val="24"/>
          <w:szCs w:val="24"/>
          <w:shd w:val="clear" w:color="auto" w:fill="FFFFFF"/>
          <w:lang w:eastAsia="en-US"/>
        </w:rPr>
      </w:pPr>
    </w:p>
    <w:p w14:paraId="2EA6F6C8" w14:textId="77777777" w:rsidR="00527B51" w:rsidRPr="00527B51" w:rsidRDefault="00527B51" w:rsidP="00527B51">
      <w:pPr>
        <w:spacing w:after="0" w:line="240" w:lineRule="auto"/>
        <w:ind w:firstLine="360"/>
        <w:contextualSpacing/>
        <w:rPr>
          <w:rFonts w:ascii="Times New Roman" w:eastAsiaTheme="minorHAnsi" w:hAnsi="Times New Roman" w:cs="Times New Roman"/>
          <w:b/>
          <w:i/>
          <w:color w:val="2E3337"/>
          <w:sz w:val="24"/>
          <w:szCs w:val="24"/>
          <w:shd w:val="clear" w:color="auto" w:fill="FFFFFF"/>
          <w:lang w:eastAsia="en-US"/>
        </w:rPr>
      </w:pPr>
      <w:r w:rsidRPr="00527B51">
        <w:rPr>
          <w:rFonts w:ascii="Times New Roman" w:eastAsiaTheme="minorHAnsi" w:hAnsi="Times New Roman" w:cs="Times New Roman"/>
          <w:b/>
          <w:i/>
          <w:color w:val="2E3337"/>
          <w:sz w:val="24"/>
          <w:szCs w:val="24"/>
          <w:shd w:val="clear" w:color="auto" w:fill="FFFFFF"/>
          <w:lang w:eastAsia="en-US"/>
        </w:rPr>
        <w:t>Приложения:</w:t>
      </w:r>
    </w:p>
    <w:p w14:paraId="56561299" w14:textId="1DD5600F" w:rsidR="00527B51" w:rsidRPr="00527B51" w:rsidRDefault="00527B51" w:rsidP="00527B51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ТЗ на СМР по </w:t>
      </w:r>
      <w:r w:rsidR="00CD66A0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устройству холодильных камер</w:t>
      </w: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F145D69" w14:textId="4FE3492B" w:rsidR="00527B51" w:rsidRPr="00527B51" w:rsidRDefault="005366EE" w:rsidP="00527B51">
      <w:pPr>
        <w:numPr>
          <w:ilvl w:val="0"/>
          <w:numId w:val="42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Схема расположения холодильных камер.</w:t>
      </w:r>
    </w:p>
    <w:p w14:paraId="2CE55327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4B3D6E8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2487705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10AD4A8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Разработал:</w:t>
      </w:r>
    </w:p>
    <w:p w14:paraId="378D02B4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7AD8CC8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7B51">
        <w:rPr>
          <w:rFonts w:ascii="Times New Roman" w:eastAsiaTheme="minorHAnsi" w:hAnsi="Times New Roman" w:cs="Times New Roman"/>
          <w:sz w:val="24"/>
          <w:szCs w:val="24"/>
          <w:lang w:eastAsia="en-US"/>
        </w:rPr>
        <w:t>Зам. Генерального директора по строительству                                                    Романов К.А.</w:t>
      </w:r>
    </w:p>
    <w:p w14:paraId="17FEA2E2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EBB83DB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ABE348A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F24CA8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3737730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FB04215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7E3EAB5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AFFBBF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35987A2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CB52301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C0C85FA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77C8C88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0280689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A8F9A66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22312CD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694EA7D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9F470BC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195DD66" w14:textId="09B8EF8F" w:rsid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6CAE4FE" w14:textId="00BFA5EA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34CB9FA" w14:textId="41879FF6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B107424" w14:textId="11443F68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2412059" w14:textId="1782A637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A2F4216" w14:textId="5206EFA7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F24B334" w14:textId="6DFBD46A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110D087" w14:textId="2D1CCC25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D08015" w14:textId="0DCE7AE7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54D9828" w14:textId="4CD2FEC3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5845C93" w14:textId="51E05628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65625CF" w14:textId="77777777" w:rsidR="005D6E37" w:rsidRPr="00527B51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D5B6A9F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7162410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7724C89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6EEEBA0" w14:textId="51F5318B" w:rsid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67A75F1" w14:textId="630B6D39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86A1945" w14:textId="295845AF" w:rsidR="005D6E37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3A760757" w14:textId="77777777" w:rsidR="005D6E37" w:rsidRPr="00527B51" w:rsidRDefault="005D6E37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6D23A63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A169299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F02DEFB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C313680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70494E1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5D06769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71C01A9" w14:textId="77777777" w:rsidR="00527B51" w:rsidRPr="00527B51" w:rsidRDefault="00527B51" w:rsidP="00527B5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878740E" w14:textId="77777777" w:rsidR="00527B51" w:rsidRPr="00527B51" w:rsidRDefault="00527B51" w:rsidP="00527B51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00917C0" w14:textId="77777777" w:rsidR="00527B51" w:rsidRPr="00527B51" w:rsidRDefault="00527B51" w:rsidP="00527B51">
      <w:pPr>
        <w:ind w:left="708" w:hanging="708"/>
        <w:jc w:val="center"/>
        <w:rPr>
          <w:rFonts w:eastAsiaTheme="minorHAnsi"/>
          <w:lang w:eastAsia="en-US"/>
        </w:rPr>
      </w:pPr>
    </w:p>
    <w:p w14:paraId="17E0F25A" w14:textId="77777777" w:rsidR="00527B51" w:rsidRPr="00527B51" w:rsidRDefault="00527B51" w:rsidP="00527B51">
      <w:pPr>
        <w:spacing w:line="360" w:lineRule="auto"/>
        <w:jc w:val="right"/>
        <w:rPr>
          <w:rFonts w:eastAsiaTheme="minorHAnsi"/>
          <w:b/>
          <w:lang w:eastAsia="en-US"/>
        </w:rPr>
      </w:pPr>
      <w:r w:rsidRPr="00527B51">
        <w:rPr>
          <w:rFonts w:eastAsiaTheme="minorHAnsi"/>
          <w:b/>
          <w:lang w:eastAsia="en-US"/>
        </w:rPr>
        <w:t>«УТВЕРЖДАЮ»</w:t>
      </w:r>
    </w:p>
    <w:p w14:paraId="2BBE12C1" w14:textId="77777777" w:rsidR="00527B51" w:rsidRPr="00527B51" w:rsidRDefault="00527B51" w:rsidP="00527B51">
      <w:pPr>
        <w:spacing w:line="360" w:lineRule="auto"/>
        <w:jc w:val="right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 Генеральный директор</w:t>
      </w:r>
    </w:p>
    <w:p w14:paraId="35E24876" w14:textId="77777777" w:rsidR="00527B51" w:rsidRPr="00527B51" w:rsidRDefault="00527B51" w:rsidP="00527B51">
      <w:pPr>
        <w:spacing w:line="360" w:lineRule="auto"/>
        <w:jc w:val="right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ООО ТК «Новосибирский»</w:t>
      </w:r>
    </w:p>
    <w:p w14:paraId="4502A23F" w14:textId="77777777" w:rsidR="00527B51" w:rsidRPr="00527B51" w:rsidRDefault="00527B51" w:rsidP="00527B51">
      <w:pPr>
        <w:spacing w:line="360" w:lineRule="auto"/>
        <w:jc w:val="right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_________________ Сорокин И.В.</w:t>
      </w:r>
    </w:p>
    <w:p w14:paraId="11171A64" w14:textId="42A332FF" w:rsidR="00527B51" w:rsidRPr="00527B51" w:rsidRDefault="00527B51" w:rsidP="00527B51">
      <w:pPr>
        <w:spacing w:line="360" w:lineRule="auto"/>
        <w:jc w:val="right"/>
        <w:rPr>
          <w:rFonts w:eastAsiaTheme="minorHAnsi"/>
          <w:b/>
          <w:lang w:eastAsia="en-US"/>
        </w:rPr>
      </w:pPr>
      <w:r w:rsidRPr="00527B51">
        <w:rPr>
          <w:rFonts w:eastAsiaTheme="minorHAnsi"/>
          <w:lang w:eastAsia="en-US"/>
        </w:rPr>
        <w:t xml:space="preserve"> «____» ________________ 202</w:t>
      </w:r>
      <w:r w:rsidR="005D6E37">
        <w:rPr>
          <w:rFonts w:eastAsiaTheme="minorHAnsi"/>
          <w:lang w:eastAsia="en-US"/>
        </w:rPr>
        <w:t>6</w:t>
      </w:r>
      <w:r w:rsidRPr="00527B51">
        <w:rPr>
          <w:rFonts w:eastAsiaTheme="minorHAnsi"/>
          <w:lang w:eastAsia="en-US"/>
        </w:rPr>
        <w:t xml:space="preserve"> г.</w:t>
      </w:r>
      <w:r w:rsidRPr="00527B51">
        <w:rPr>
          <w:rFonts w:eastAsiaTheme="minorHAnsi"/>
          <w:b/>
          <w:lang w:eastAsia="en-US"/>
        </w:rPr>
        <w:t xml:space="preserve"> </w:t>
      </w:r>
      <w:r w:rsidRPr="00527B51">
        <w:rPr>
          <w:rFonts w:eastAsiaTheme="minorHAnsi"/>
          <w:b/>
          <w:lang w:eastAsia="en-US"/>
        </w:rPr>
        <w:tab/>
      </w:r>
    </w:p>
    <w:p w14:paraId="3E5C1717" w14:textId="77777777" w:rsidR="00527B51" w:rsidRPr="00527B51" w:rsidRDefault="00527B51" w:rsidP="00527B51">
      <w:pPr>
        <w:tabs>
          <w:tab w:val="left" w:pos="1134"/>
        </w:tabs>
        <w:jc w:val="center"/>
        <w:rPr>
          <w:rFonts w:eastAsiaTheme="minorHAnsi"/>
          <w:b/>
          <w:lang w:eastAsia="en-US"/>
        </w:rPr>
      </w:pPr>
      <w:r w:rsidRPr="00527B51">
        <w:rPr>
          <w:rFonts w:eastAsiaTheme="minorHAnsi"/>
          <w:b/>
          <w:lang w:eastAsia="en-US"/>
        </w:rPr>
        <w:t xml:space="preserve">ТЕХНИЧЕСКОЕ ЗАДАНИЕ </w:t>
      </w:r>
    </w:p>
    <w:p w14:paraId="6DEEA000" w14:textId="4962562C" w:rsidR="00527B51" w:rsidRDefault="001A3EDA" w:rsidP="00527B51">
      <w:pPr>
        <w:tabs>
          <w:tab w:val="left" w:pos="1134"/>
        </w:tabs>
        <w:jc w:val="both"/>
        <w:rPr>
          <w:rFonts w:eastAsiaTheme="minorHAnsi"/>
          <w:b/>
          <w:lang w:eastAsia="en-US"/>
        </w:rPr>
      </w:pPr>
      <w:r w:rsidRPr="001A3EDA">
        <w:rPr>
          <w:rFonts w:eastAsiaTheme="minorHAnsi"/>
          <w:b/>
          <w:lang w:eastAsia="en-US"/>
        </w:rPr>
        <w:t>на строительно-монтажные работы по устройству холодильных камер на  Объекте «Тепличный комплекс 3,2 га по выращиванию цветов с инженерными коммуникациями» на земельном участке с кадастровым номером 54:19:034001:1275, по адресу: Новосибирская область, Новосибирский район, с. Толмачево, ул. Советская, 140</w:t>
      </w:r>
    </w:p>
    <w:p w14:paraId="5C90B657" w14:textId="23E7AD94" w:rsidR="00D110D1" w:rsidRPr="00E95159" w:rsidRDefault="00E95159" w:rsidP="00527B51">
      <w:pPr>
        <w:tabs>
          <w:tab w:val="left" w:pos="1134"/>
        </w:tabs>
        <w:jc w:val="both"/>
        <w:rPr>
          <w:rFonts w:eastAsiaTheme="minorHAnsi"/>
          <w:b/>
          <w:lang w:eastAsia="en-US"/>
        </w:rPr>
      </w:pPr>
      <w:r w:rsidRPr="00E95159">
        <w:rPr>
          <w:rFonts w:eastAsiaTheme="minorHAnsi"/>
          <w:b/>
          <w:lang w:eastAsia="en-US"/>
        </w:rPr>
        <w:t xml:space="preserve">Общие </w:t>
      </w:r>
      <w:r w:rsidR="00D110D1" w:rsidRPr="00E95159">
        <w:rPr>
          <w:rFonts w:eastAsiaTheme="minorHAnsi"/>
          <w:b/>
          <w:lang w:eastAsia="en-US"/>
        </w:rPr>
        <w:t>характеристики:</w:t>
      </w:r>
    </w:p>
    <w:p w14:paraId="53DCE205" w14:textId="28B6375E" w:rsidR="000D635D" w:rsidRDefault="006B2CFB" w:rsidP="00D110D1">
      <w:pPr>
        <w:tabs>
          <w:tab w:val="left" w:pos="426"/>
        </w:tabs>
        <w:spacing w:after="0" w:line="240" w:lineRule="auto"/>
        <w:ind w:left="3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D110D1" w:rsidRPr="003C2652">
        <w:rPr>
          <w:rFonts w:eastAsiaTheme="minorHAnsi"/>
          <w:lang w:eastAsia="en-US"/>
        </w:rPr>
        <w:t>Холодильн</w:t>
      </w:r>
      <w:r w:rsidR="00D110D1">
        <w:rPr>
          <w:rFonts w:eastAsiaTheme="minorHAnsi"/>
          <w:lang w:eastAsia="en-US"/>
        </w:rPr>
        <w:t>ые камеры 27*16*3,5</w:t>
      </w:r>
      <w:r w:rsidR="00815495">
        <w:rPr>
          <w:rFonts w:eastAsiaTheme="minorHAnsi"/>
          <w:lang w:eastAsia="en-US"/>
        </w:rPr>
        <w:t xml:space="preserve"> </w:t>
      </w:r>
      <w:r w:rsidR="00D110D1">
        <w:rPr>
          <w:rFonts w:eastAsiaTheme="minorHAnsi"/>
          <w:lang w:eastAsia="en-US"/>
        </w:rPr>
        <w:t>м,</w:t>
      </w:r>
      <w:r w:rsidR="00D110D1" w:rsidRPr="003C2652">
        <w:rPr>
          <w:rFonts w:eastAsiaTheme="minorHAnsi"/>
          <w:lang w:eastAsia="en-US"/>
        </w:rPr>
        <w:t xml:space="preserve"> </w:t>
      </w:r>
      <w:r w:rsidR="00D110D1">
        <w:rPr>
          <w:rFonts w:eastAsiaTheme="minorHAnsi"/>
          <w:lang w:eastAsia="en-US"/>
        </w:rPr>
        <w:t>р</w:t>
      </w:r>
      <w:r w:rsidR="000D635D">
        <w:rPr>
          <w:rFonts w:eastAsiaTheme="minorHAnsi"/>
          <w:lang w:eastAsia="en-US"/>
        </w:rPr>
        <w:t>асположенные</w:t>
      </w:r>
      <w:r w:rsidR="00D110D1" w:rsidRPr="003C2652">
        <w:rPr>
          <w:rFonts w:eastAsiaTheme="minorHAnsi"/>
          <w:lang w:eastAsia="en-US"/>
        </w:rPr>
        <w:t xml:space="preserve"> в </w:t>
      </w:r>
      <w:r w:rsidR="00D110D1">
        <w:rPr>
          <w:rFonts w:eastAsiaTheme="minorHAnsi"/>
          <w:lang w:eastAsia="en-US"/>
        </w:rPr>
        <w:t>строящемся</w:t>
      </w:r>
      <w:r w:rsidR="00D110D1" w:rsidRPr="003C2652">
        <w:rPr>
          <w:rFonts w:eastAsiaTheme="minorHAnsi"/>
          <w:lang w:eastAsia="en-US"/>
        </w:rPr>
        <w:t xml:space="preserve"> здании</w:t>
      </w:r>
      <w:r w:rsidR="00D110D1">
        <w:rPr>
          <w:rFonts w:eastAsiaTheme="minorHAnsi"/>
          <w:lang w:eastAsia="en-US"/>
        </w:rPr>
        <w:t xml:space="preserve">, в осях </w:t>
      </w:r>
      <w:r w:rsidR="00815495">
        <w:rPr>
          <w:rFonts w:eastAsiaTheme="minorHAnsi"/>
          <w:lang w:eastAsia="en-US"/>
        </w:rPr>
        <w:t>«</w:t>
      </w:r>
      <w:r w:rsidR="00D110D1">
        <w:rPr>
          <w:rFonts w:eastAsiaTheme="minorHAnsi"/>
          <w:lang w:eastAsia="en-US"/>
        </w:rPr>
        <w:t>Г-Е/2-8</w:t>
      </w:r>
      <w:r w:rsidR="00815495">
        <w:rPr>
          <w:rFonts w:eastAsiaTheme="minorHAnsi"/>
          <w:lang w:eastAsia="en-US"/>
        </w:rPr>
        <w:t>»</w:t>
      </w:r>
      <w:r w:rsidR="000D635D">
        <w:rPr>
          <w:rFonts w:eastAsiaTheme="minorHAnsi"/>
          <w:lang w:eastAsia="en-US"/>
        </w:rPr>
        <w:t xml:space="preserve">, разделенные перегородкой по оси «4» на камеру №1 </w:t>
      </w:r>
      <w:r w:rsidR="009D4334">
        <w:rPr>
          <w:rFonts w:eastAsiaTheme="minorHAnsi"/>
          <w:lang w:eastAsia="en-US"/>
        </w:rPr>
        <w:t xml:space="preserve">(9*16*3,5 м) </w:t>
      </w:r>
      <w:r w:rsidR="000D635D">
        <w:rPr>
          <w:rFonts w:eastAsiaTheme="minorHAnsi"/>
          <w:lang w:eastAsia="en-US"/>
        </w:rPr>
        <w:t>и камеру №2</w:t>
      </w:r>
      <w:r w:rsidR="009D4334">
        <w:rPr>
          <w:rFonts w:eastAsiaTheme="minorHAnsi"/>
          <w:lang w:eastAsia="en-US"/>
        </w:rPr>
        <w:t xml:space="preserve"> (18*16*3,5 м)</w:t>
      </w:r>
      <w:r w:rsidR="000D635D">
        <w:rPr>
          <w:rFonts w:eastAsiaTheme="minorHAnsi"/>
          <w:lang w:eastAsia="en-US"/>
        </w:rPr>
        <w:t xml:space="preserve">. </w:t>
      </w:r>
    </w:p>
    <w:p w14:paraId="732ACF7A" w14:textId="33A2BB3A" w:rsidR="000D635D" w:rsidRDefault="006B2CFB" w:rsidP="006B2CFB">
      <w:pPr>
        <w:tabs>
          <w:tab w:val="left" w:pos="426"/>
        </w:tabs>
        <w:spacing w:after="0" w:line="240" w:lineRule="auto"/>
        <w:ind w:left="3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D110D1" w:rsidRPr="003C2652">
        <w:rPr>
          <w:rFonts w:eastAsiaTheme="minorHAnsi"/>
          <w:lang w:eastAsia="en-US"/>
        </w:rPr>
        <w:t xml:space="preserve">Назначение охлаждение </w:t>
      </w:r>
      <w:r w:rsidR="00D110D1">
        <w:rPr>
          <w:rFonts w:eastAsiaTheme="minorHAnsi"/>
          <w:lang w:eastAsia="en-US"/>
        </w:rPr>
        <w:t>цветочных горшечных растений</w:t>
      </w:r>
      <w:r w:rsidR="00D110D1" w:rsidRPr="003C2652">
        <w:rPr>
          <w:rFonts w:eastAsiaTheme="minorHAnsi"/>
          <w:lang w:eastAsia="en-US"/>
        </w:rPr>
        <w:t xml:space="preserve">. </w:t>
      </w:r>
      <w:r w:rsidR="00D110D1">
        <w:rPr>
          <w:rFonts w:eastAsiaTheme="minorHAnsi"/>
          <w:lang w:eastAsia="en-US"/>
        </w:rPr>
        <w:t xml:space="preserve">Необходимость </w:t>
      </w:r>
      <w:r w:rsidR="00D110D1" w:rsidRPr="003C2652">
        <w:rPr>
          <w:rFonts w:eastAsiaTheme="minorHAnsi"/>
          <w:lang w:eastAsia="en-US"/>
        </w:rPr>
        <w:t xml:space="preserve"> металлического каркаса</w:t>
      </w:r>
      <w:r w:rsidR="00D110D1">
        <w:rPr>
          <w:rFonts w:eastAsiaTheme="minorHAnsi"/>
          <w:lang w:eastAsia="en-US"/>
        </w:rPr>
        <w:t xml:space="preserve"> определить проектной проработкой.</w:t>
      </w:r>
      <w:r w:rsidR="00C011B5">
        <w:rPr>
          <w:rFonts w:eastAsiaTheme="minorHAnsi"/>
          <w:lang w:eastAsia="en-US"/>
        </w:rPr>
        <w:t xml:space="preserve"> Площадь</w:t>
      </w:r>
      <w:r w:rsidR="00D110D1" w:rsidRPr="003C2652">
        <w:rPr>
          <w:rFonts w:eastAsiaTheme="minorHAnsi"/>
          <w:lang w:eastAsia="en-US"/>
        </w:rPr>
        <w:t xml:space="preserve"> </w:t>
      </w:r>
      <w:r w:rsidR="00815495">
        <w:rPr>
          <w:rFonts w:eastAsiaTheme="minorHAnsi"/>
          <w:lang w:eastAsia="en-US"/>
        </w:rPr>
        <w:t>432 м2. Габаритные размеры длинна 27 м</w:t>
      </w:r>
      <w:r w:rsidR="00A51ACF">
        <w:rPr>
          <w:rFonts w:eastAsiaTheme="minorHAnsi"/>
          <w:lang w:eastAsia="en-US"/>
        </w:rPr>
        <w:t>,</w:t>
      </w:r>
      <w:r w:rsidR="00815495">
        <w:rPr>
          <w:rFonts w:eastAsiaTheme="minorHAnsi"/>
          <w:lang w:eastAsia="en-US"/>
        </w:rPr>
        <w:t xml:space="preserve"> ширина 16 м</w:t>
      </w:r>
      <w:r w:rsidR="00A51ACF">
        <w:rPr>
          <w:rFonts w:eastAsiaTheme="minorHAnsi"/>
          <w:lang w:eastAsia="en-US"/>
        </w:rPr>
        <w:t>,</w:t>
      </w:r>
      <w:r w:rsidR="00815495">
        <w:rPr>
          <w:rFonts w:eastAsiaTheme="minorHAnsi"/>
          <w:lang w:eastAsia="en-US"/>
        </w:rPr>
        <w:t xml:space="preserve"> высота </w:t>
      </w:r>
      <w:r w:rsidR="00A51ACF">
        <w:rPr>
          <w:rFonts w:eastAsiaTheme="minorHAnsi"/>
          <w:lang w:eastAsia="en-US"/>
        </w:rPr>
        <w:t>3,5 м.  В</w:t>
      </w:r>
      <w:r w:rsidR="00815495">
        <w:rPr>
          <w:rFonts w:eastAsiaTheme="minorHAnsi"/>
          <w:lang w:eastAsia="en-US"/>
        </w:rPr>
        <w:t xml:space="preserve">орота со </w:t>
      </w:r>
      <w:r w:rsidR="00D110D1" w:rsidRPr="003C2652">
        <w:rPr>
          <w:rFonts w:eastAsiaTheme="minorHAnsi"/>
          <w:lang w:eastAsia="en-US"/>
        </w:rPr>
        <w:t>сторон</w:t>
      </w:r>
      <w:r w:rsidR="00815495">
        <w:rPr>
          <w:rFonts w:eastAsiaTheme="minorHAnsi"/>
          <w:lang w:eastAsia="en-US"/>
        </w:rPr>
        <w:t>ы оси «Г»</w:t>
      </w:r>
      <w:r w:rsidR="00D110D1" w:rsidRPr="003C2652">
        <w:rPr>
          <w:rFonts w:eastAsiaTheme="minorHAnsi"/>
          <w:lang w:eastAsia="en-US"/>
        </w:rPr>
        <w:t xml:space="preserve">, габарит ворот 2,5х2,5 </w:t>
      </w:r>
      <w:r w:rsidR="000D635D">
        <w:rPr>
          <w:rFonts w:eastAsiaTheme="minorHAnsi"/>
          <w:lang w:eastAsia="en-US"/>
        </w:rPr>
        <w:t>(</w:t>
      </w:r>
      <w:r w:rsidR="00D110D1" w:rsidRPr="003C2652">
        <w:rPr>
          <w:rFonts w:eastAsiaTheme="minorHAnsi"/>
          <w:lang w:eastAsia="en-US"/>
        </w:rPr>
        <w:t>ворота откатные</w:t>
      </w:r>
      <w:r w:rsidR="000D635D">
        <w:rPr>
          <w:rFonts w:eastAsiaTheme="minorHAnsi"/>
          <w:lang w:eastAsia="en-US"/>
        </w:rPr>
        <w:t xml:space="preserve"> с эл.приводом, либо роллетные</w:t>
      </w:r>
      <w:r>
        <w:rPr>
          <w:rFonts w:eastAsiaTheme="minorHAnsi"/>
          <w:lang w:eastAsia="en-US"/>
        </w:rPr>
        <w:t xml:space="preserve"> (предложить варианты)</w:t>
      </w:r>
      <w:r w:rsidR="000D635D">
        <w:rPr>
          <w:rFonts w:eastAsiaTheme="minorHAnsi"/>
          <w:lang w:eastAsia="en-US"/>
        </w:rPr>
        <w:t>)</w:t>
      </w:r>
      <w:r w:rsidR="00D110D1" w:rsidRPr="003C2652">
        <w:rPr>
          <w:rFonts w:eastAsiaTheme="minorHAnsi"/>
          <w:lang w:eastAsia="en-US"/>
        </w:rPr>
        <w:t xml:space="preserve">. </w:t>
      </w:r>
    </w:p>
    <w:p w14:paraId="7A2B4916" w14:textId="77777777" w:rsidR="006B2CFB" w:rsidRDefault="006B2CFB" w:rsidP="006B2CFB">
      <w:pPr>
        <w:tabs>
          <w:tab w:val="left" w:pos="426"/>
        </w:tabs>
        <w:spacing w:after="0" w:line="240" w:lineRule="auto"/>
        <w:ind w:left="3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 w:rsidR="00D110D1" w:rsidRPr="003C2652">
        <w:rPr>
          <w:rFonts w:eastAsiaTheme="minorHAnsi"/>
          <w:lang w:eastAsia="en-US"/>
        </w:rPr>
        <w:t xml:space="preserve"> Толщина стен и потолка по расчету. </w:t>
      </w:r>
    </w:p>
    <w:p w14:paraId="04208363" w14:textId="57C9D947" w:rsidR="00D110D1" w:rsidRPr="003C2652" w:rsidRDefault="006B2CFB" w:rsidP="00A51ACF">
      <w:pPr>
        <w:tabs>
          <w:tab w:val="left" w:pos="426"/>
        </w:tabs>
        <w:spacing w:after="0" w:line="240" w:lineRule="auto"/>
        <w:ind w:left="3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 w:rsidR="00D110D1" w:rsidRPr="003C2652">
        <w:rPr>
          <w:rFonts w:eastAsiaTheme="minorHAnsi"/>
          <w:lang w:eastAsia="en-US"/>
        </w:rPr>
        <w:t xml:space="preserve"> Температура продукции в момент загрузки +25</w:t>
      </w:r>
      <w:r>
        <w:rPr>
          <w:rFonts w:eastAsiaTheme="minorHAnsi"/>
          <w:lang w:eastAsia="en-US"/>
        </w:rPr>
        <w:t xml:space="preserve"> </w:t>
      </w:r>
      <w:r w:rsidR="00D110D1" w:rsidRPr="003C2652">
        <w:rPr>
          <w:rFonts w:eastAsiaTheme="minorHAnsi"/>
          <w:lang w:eastAsia="en-US"/>
        </w:rPr>
        <w:t xml:space="preserve">градусов, </w:t>
      </w:r>
      <w:r>
        <w:rPr>
          <w:rFonts w:eastAsiaTheme="minorHAnsi"/>
          <w:lang w:eastAsia="en-US"/>
        </w:rPr>
        <w:t>температура хранения от +4 до +15 градусов</w:t>
      </w:r>
      <w:r w:rsidR="00D41296">
        <w:rPr>
          <w:rFonts w:eastAsiaTheme="minorHAnsi"/>
          <w:lang w:eastAsia="en-US"/>
        </w:rPr>
        <w:t>, время охлаждения 12-16 часов</w:t>
      </w:r>
      <w:bookmarkStart w:id="0" w:name="_GoBack"/>
      <w:bookmarkEnd w:id="0"/>
      <w:r>
        <w:rPr>
          <w:rFonts w:eastAsiaTheme="minorHAnsi"/>
          <w:lang w:eastAsia="en-US"/>
        </w:rPr>
        <w:t>.</w:t>
      </w:r>
    </w:p>
    <w:p w14:paraId="2386C7A7" w14:textId="68953364" w:rsidR="00D110D1" w:rsidRDefault="00D110D1" w:rsidP="00A51ACF">
      <w:pPr>
        <w:tabs>
          <w:tab w:val="left" w:pos="426"/>
        </w:tabs>
        <w:spacing w:after="0" w:line="240" w:lineRule="auto"/>
        <w:ind w:left="360"/>
        <w:jc w:val="both"/>
        <w:rPr>
          <w:rFonts w:eastAsiaTheme="minorHAnsi"/>
          <w:lang w:eastAsia="en-US"/>
        </w:rPr>
      </w:pPr>
      <w:r w:rsidRPr="003C2652">
        <w:rPr>
          <w:rFonts w:eastAsiaTheme="minorHAnsi"/>
          <w:lang w:eastAsia="en-US"/>
        </w:rPr>
        <w:t>Объём продукции</w:t>
      </w:r>
      <w:r w:rsidR="00912403">
        <w:rPr>
          <w:rFonts w:eastAsiaTheme="minorHAnsi"/>
          <w:lang w:eastAsia="en-US"/>
        </w:rPr>
        <w:t xml:space="preserve"> ежедневно</w:t>
      </w:r>
      <w:r w:rsidRPr="003C2652">
        <w:rPr>
          <w:rFonts w:eastAsiaTheme="minorHAnsi"/>
          <w:lang w:eastAsia="en-US"/>
        </w:rPr>
        <w:t xml:space="preserve">, загружаемой в холодильник </w:t>
      </w:r>
      <w:r w:rsidR="006B2CFB">
        <w:rPr>
          <w:rFonts w:eastAsiaTheme="minorHAnsi"/>
          <w:lang w:eastAsia="en-US"/>
        </w:rPr>
        <w:t xml:space="preserve">12 </w:t>
      </w:r>
      <w:r w:rsidRPr="003C2652">
        <w:rPr>
          <w:rFonts w:eastAsiaTheme="minorHAnsi"/>
          <w:lang w:eastAsia="en-US"/>
        </w:rPr>
        <w:t xml:space="preserve">000 шт. </w:t>
      </w:r>
      <w:r w:rsidR="006B2CFB">
        <w:rPr>
          <w:rFonts w:eastAsiaTheme="minorHAnsi"/>
          <w:lang w:eastAsia="en-US"/>
        </w:rPr>
        <w:t>горшечных</w:t>
      </w:r>
      <w:r w:rsidRPr="003C2652">
        <w:rPr>
          <w:rFonts w:eastAsiaTheme="minorHAnsi"/>
          <w:lang w:eastAsia="en-US"/>
        </w:rPr>
        <w:t xml:space="preserve"> растений,</w:t>
      </w:r>
      <w:r w:rsidR="006B2CFB">
        <w:rPr>
          <w:rFonts w:eastAsiaTheme="minorHAnsi"/>
          <w:lang w:eastAsia="en-US"/>
        </w:rPr>
        <w:t xml:space="preserve"> </w:t>
      </w:r>
      <w:r w:rsidRPr="003C2652">
        <w:rPr>
          <w:rFonts w:eastAsiaTheme="minorHAnsi"/>
          <w:lang w:eastAsia="en-US"/>
        </w:rPr>
        <w:t xml:space="preserve">весом </w:t>
      </w:r>
      <w:r w:rsidR="006B2CFB">
        <w:rPr>
          <w:rFonts w:eastAsiaTheme="minorHAnsi"/>
          <w:lang w:eastAsia="en-US"/>
        </w:rPr>
        <w:t xml:space="preserve">5 </w:t>
      </w:r>
      <w:r w:rsidRPr="003C2652">
        <w:rPr>
          <w:rFonts w:eastAsiaTheme="minorHAnsi"/>
          <w:lang w:eastAsia="en-US"/>
        </w:rPr>
        <w:t xml:space="preserve">тн. </w:t>
      </w:r>
      <w:r w:rsidR="00A51ACF">
        <w:rPr>
          <w:rFonts w:eastAsiaTheme="minorHAnsi"/>
          <w:lang w:eastAsia="en-US"/>
        </w:rPr>
        <w:t>При этом переходящий объем хранения продукции 24 000 шт, весом 10 тн.</w:t>
      </w:r>
    </w:p>
    <w:p w14:paraId="3EE16256" w14:textId="48BBEA08" w:rsidR="00A51ACF" w:rsidRPr="003C2652" w:rsidRDefault="00A51ACF" w:rsidP="00A51ACF">
      <w:pPr>
        <w:tabs>
          <w:tab w:val="left" w:pos="426"/>
        </w:tabs>
        <w:spacing w:after="0" w:line="240" w:lineRule="auto"/>
        <w:ind w:left="36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Предусмотреть дренажную систему для охладителей.</w:t>
      </w:r>
    </w:p>
    <w:p w14:paraId="131F2DF0" w14:textId="5F7D5D8D" w:rsidR="00D110D1" w:rsidRDefault="00A51ACF" w:rsidP="006B2CFB">
      <w:pPr>
        <w:tabs>
          <w:tab w:val="left" w:pos="426"/>
        </w:tabs>
        <w:spacing w:after="0" w:line="240" w:lineRule="auto"/>
        <w:ind w:left="3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D110D1" w:rsidRPr="003C2652">
        <w:rPr>
          <w:rFonts w:eastAsiaTheme="minorHAnsi"/>
          <w:lang w:eastAsia="en-US"/>
        </w:rPr>
        <w:t xml:space="preserve">Система электроосвещения включение выключение от датчиков движения.  </w:t>
      </w:r>
    </w:p>
    <w:p w14:paraId="677AE57A" w14:textId="07D098E6" w:rsidR="003023AB" w:rsidRDefault="003023AB" w:rsidP="006B2CFB">
      <w:pPr>
        <w:tabs>
          <w:tab w:val="left" w:pos="426"/>
        </w:tabs>
        <w:spacing w:after="0" w:line="240" w:lineRule="auto"/>
        <w:ind w:left="3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охладители потолочные двунаправленные.</w:t>
      </w:r>
    </w:p>
    <w:p w14:paraId="688660A1" w14:textId="53953A41" w:rsidR="003023AB" w:rsidRPr="003C2652" w:rsidRDefault="003023AB" w:rsidP="006B2CFB">
      <w:pPr>
        <w:tabs>
          <w:tab w:val="left" w:pos="426"/>
        </w:tabs>
        <w:spacing w:after="0" w:line="240" w:lineRule="auto"/>
        <w:ind w:left="36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размещение оборудования на кровле холодильной камеры.</w:t>
      </w:r>
    </w:p>
    <w:p w14:paraId="2E31FCFF" w14:textId="52F4239E" w:rsidR="00D110D1" w:rsidRDefault="00D110D1" w:rsidP="006B2CFB">
      <w:pPr>
        <w:tabs>
          <w:tab w:val="left" w:pos="426"/>
        </w:tabs>
        <w:spacing w:after="0" w:line="240" w:lineRule="auto"/>
        <w:ind w:left="360"/>
        <w:rPr>
          <w:rFonts w:eastAsiaTheme="minorHAnsi"/>
          <w:lang w:eastAsia="en-US"/>
        </w:rPr>
      </w:pPr>
    </w:p>
    <w:p w14:paraId="69285AA7" w14:textId="77777777" w:rsidR="00D110D1" w:rsidRPr="00527B51" w:rsidRDefault="00D110D1" w:rsidP="00527B51">
      <w:pPr>
        <w:tabs>
          <w:tab w:val="left" w:pos="1134"/>
        </w:tabs>
        <w:jc w:val="both"/>
        <w:rPr>
          <w:rFonts w:eastAsiaTheme="minorHAnsi"/>
          <w:b/>
          <w:sz w:val="26"/>
          <w:szCs w:val="26"/>
          <w:lang w:eastAsia="en-US"/>
        </w:rPr>
      </w:pPr>
    </w:p>
    <w:p w14:paraId="767D0740" w14:textId="77777777" w:rsidR="00527B51" w:rsidRPr="00527B51" w:rsidRDefault="00527B51" w:rsidP="00527B51">
      <w:pPr>
        <w:numPr>
          <w:ilvl w:val="0"/>
          <w:numId w:val="44"/>
        </w:numPr>
        <w:spacing w:after="0" w:line="240" w:lineRule="auto"/>
        <w:jc w:val="center"/>
        <w:rPr>
          <w:rFonts w:eastAsiaTheme="minorHAnsi"/>
          <w:b/>
          <w:u w:val="single"/>
          <w:lang w:eastAsia="en-US"/>
        </w:rPr>
      </w:pPr>
      <w:r w:rsidRPr="00527B51">
        <w:rPr>
          <w:rFonts w:eastAsiaTheme="minorHAnsi"/>
          <w:b/>
          <w:u w:val="single"/>
          <w:lang w:eastAsia="en-US"/>
        </w:rPr>
        <w:t>Общие положения.</w:t>
      </w:r>
    </w:p>
    <w:p w14:paraId="358C07C7" w14:textId="008BF898" w:rsidR="00527B51" w:rsidRPr="00527B51" w:rsidRDefault="00527B51" w:rsidP="001A3EDA">
      <w:pPr>
        <w:numPr>
          <w:ilvl w:val="1"/>
          <w:numId w:val="44"/>
        </w:numPr>
        <w:spacing w:after="0" w:line="240" w:lineRule="auto"/>
        <w:ind w:left="426" w:hanging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СМР проводятся для </w:t>
      </w:r>
      <w:r w:rsidR="001A3EDA">
        <w:rPr>
          <w:rFonts w:eastAsiaTheme="minorHAnsi"/>
          <w:lang w:eastAsia="en-US"/>
        </w:rPr>
        <w:t>обеспечения условий временного хранения цветочной продукции</w:t>
      </w:r>
      <w:r w:rsidRPr="00527B51">
        <w:rPr>
          <w:rFonts w:eastAsiaTheme="minorHAnsi"/>
          <w:lang w:eastAsia="en-US"/>
        </w:rPr>
        <w:t xml:space="preserve"> в рамках строительства Объекта «Тепличный комплекс 3,2 га по выращиванию цветов с инженерными коммуникациями» </w:t>
      </w:r>
    </w:p>
    <w:p w14:paraId="58133BED" w14:textId="1A92F59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Выполнение СМР предусматривается в один этап. Срок производства работ </w:t>
      </w:r>
      <w:r w:rsidR="00115D52">
        <w:rPr>
          <w:rFonts w:eastAsiaTheme="minorHAnsi"/>
          <w:lang w:eastAsia="en-US"/>
        </w:rPr>
        <w:t>6</w:t>
      </w:r>
      <w:r w:rsidR="0047519E">
        <w:rPr>
          <w:rFonts w:eastAsiaTheme="minorHAnsi"/>
          <w:lang w:eastAsia="en-US"/>
        </w:rPr>
        <w:t>0</w:t>
      </w:r>
      <w:r w:rsidRPr="00527B51">
        <w:rPr>
          <w:rFonts w:eastAsiaTheme="minorHAnsi"/>
          <w:lang w:eastAsia="en-US"/>
        </w:rPr>
        <w:t xml:space="preserve"> календарных дней с даты подписания договора.</w:t>
      </w:r>
    </w:p>
    <w:p w14:paraId="74EEDCBE" w14:textId="71AA4EA9" w:rsidR="00527B51" w:rsidRPr="00527B51" w:rsidRDefault="00527B51" w:rsidP="00527B51">
      <w:pPr>
        <w:numPr>
          <w:ilvl w:val="0"/>
          <w:numId w:val="44"/>
        </w:numPr>
        <w:spacing w:after="0" w:line="240" w:lineRule="auto"/>
        <w:jc w:val="center"/>
        <w:rPr>
          <w:rFonts w:eastAsiaTheme="minorHAnsi"/>
          <w:b/>
          <w:u w:val="single"/>
          <w:lang w:eastAsia="en-US"/>
        </w:rPr>
      </w:pPr>
      <w:r w:rsidRPr="00527B51">
        <w:rPr>
          <w:rFonts w:eastAsiaTheme="minorHAnsi"/>
          <w:b/>
          <w:u w:val="single"/>
          <w:lang w:eastAsia="en-US"/>
        </w:rPr>
        <w:t xml:space="preserve">Требования к </w:t>
      </w:r>
      <w:r w:rsidR="00582205">
        <w:rPr>
          <w:rFonts w:eastAsiaTheme="minorHAnsi"/>
          <w:b/>
          <w:u w:val="single"/>
          <w:lang w:eastAsia="en-US"/>
        </w:rPr>
        <w:t>организации</w:t>
      </w:r>
      <w:r w:rsidRPr="00527B51">
        <w:rPr>
          <w:rFonts w:eastAsiaTheme="minorHAnsi"/>
          <w:b/>
          <w:u w:val="single"/>
          <w:lang w:eastAsia="en-US"/>
        </w:rPr>
        <w:t xml:space="preserve"> работ.</w:t>
      </w:r>
    </w:p>
    <w:p w14:paraId="0A976993" w14:textId="5427A6BF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При выполнении работ соблюдать требовани</w:t>
      </w:r>
      <w:r w:rsidR="00F161D5">
        <w:rPr>
          <w:rFonts w:eastAsiaTheme="minorHAnsi"/>
          <w:lang w:eastAsia="en-US"/>
        </w:rPr>
        <w:t>я действующих технических норм и регламентов</w:t>
      </w:r>
    </w:p>
    <w:p w14:paraId="10ABB6F2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Предоставить исполнительную документацию, согласно требованиям НТД. Количество экземпляров – 3 (три) на бумажном носителе, 1 (один) – на электронном носителе. </w:t>
      </w:r>
    </w:p>
    <w:p w14:paraId="26961B63" w14:textId="4D68DD44" w:rsidR="00527B51" w:rsidRDefault="00527B51" w:rsidP="001A3EDA">
      <w:pPr>
        <w:numPr>
          <w:ilvl w:val="1"/>
          <w:numId w:val="4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 Сдача промежуточных этапов работ, исполнительной документации представителям </w:t>
      </w:r>
      <w:r w:rsidR="00D5157D">
        <w:rPr>
          <w:rFonts w:eastAsiaTheme="minorHAnsi"/>
          <w:lang w:eastAsia="en-US"/>
        </w:rPr>
        <w:t>Заказчика</w:t>
      </w:r>
      <w:r w:rsidRPr="00527B51">
        <w:rPr>
          <w:rFonts w:eastAsiaTheme="minorHAnsi"/>
          <w:lang w:eastAsia="en-US"/>
        </w:rPr>
        <w:t>, осуществляющим технический надзор.</w:t>
      </w:r>
    </w:p>
    <w:p w14:paraId="4AFD6A3F" w14:textId="77777777" w:rsidR="003C2652" w:rsidRDefault="003C2652" w:rsidP="00AE11D1">
      <w:pPr>
        <w:tabs>
          <w:tab w:val="left" w:pos="426"/>
        </w:tabs>
        <w:spacing w:after="0" w:line="240" w:lineRule="auto"/>
        <w:ind w:left="426"/>
        <w:jc w:val="both"/>
        <w:rPr>
          <w:rFonts w:eastAsiaTheme="minorHAnsi"/>
          <w:lang w:eastAsia="en-US"/>
        </w:rPr>
      </w:pPr>
    </w:p>
    <w:p w14:paraId="3F8A94FF" w14:textId="77777777" w:rsidR="003C2652" w:rsidRPr="00527B51" w:rsidRDefault="003C2652" w:rsidP="003C2652">
      <w:pPr>
        <w:tabs>
          <w:tab w:val="left" w:pos="426"/>
        </w:tabs>
        <w:spacing w:after="0" w:line="240" w:lineRule="auto"/>
        <w:ind w:left="360"/>
        <w:jc w:val="both"/>
        <w:rPr>
          <w:rFonts w:eastAsiaTheme="minorHAnsi"/>
          <w:lang w:eastAsia="en-US"/>
        </w:rPr>
      </w:pPr>
    </w:p>
    <w:p w14:paraId="67A564A7" w14:textId="77777777" w:rsidR="00527B51" w:rsidRPr="00527B51" w:rsidRDefault="00527B51" w:rsidP="00527B51">
      <w:pPr>
        <w:numPr>
          <w:ilvl w:val="0"/>
          <w:numId w:val="44"/>
        </w:numPr>
        <w:spacing w:after="0" w:line="240" w:lineRule="auto"/>
        <w:jc w:val="center"/>
        <w:rPr>
          <w:rFonts w:eastAsiaTheme="minorHAnsi"/>
          <w:lang w:eastAsia="en-US"/>
        </w:rPr>
      </w:pPr>
      <w:r w:rsidRPr="00527B51">
        <w:rPr>
          <w:rFonts w:eastAsiaTheme="minorHAnsi"/>
          <w:b/>
          <w:u w:val="single"/>
          <w:lang w:eastAsia="en-US"/>
        </w:rPr>
        <w:t>Требования к подрядчику.</w:t>
      </w:r>
    </w:p>
    <w:p w14:paraId="4F1343A4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Подрядчик должен быть зарегистрированным в установленном порядке и иметь действующее свидетельство о допуске к работам, оказывающим влияние на безопасность объектов капитального строительства, выданное саморегулируемой организацией на выполнение работ, предусмотренных настоящим техническим заданием. </w:t>
      </w:r>
    </w:p>
    <w:p w14:paraId="3116D6C7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lastRenderedPageBreak/>
        <w:t xml:space="preserve">Подрядчик должен обладать опытом выполнения аналогичных работ не менее 3 лет и иметь за этот период не менее одного завершенного проекта аналогичного типа по структуре и составу выполняемых работ. </w:t>
      </w:r>
    </w:p>
    <w:p w14:paraId="543A4EDB" w14:textId="77777777" w:rsidR="00527B51" w:rsidRPr="00527B51" w:rsidRDefault="00527B51" w:rsidP="00527B51">
      <w:pPr>
        <w:numPr>
          <w:ilvl w:val="0"/>
          <w:numId w:val="44"/>
        </w:numPr>
        <w:spacing w:after="0" w:line="240" w:lineRule="auto"/>
        <w:jc w:val="center"/>
        <w:rPr>
          <w:rFonts w:eastAsiaTheme="minorHAnsi"/>
          <w:lang w:eastAsia="en-US"/>
        </w:rPr>
      </w:pPr>
      <w:r w:rsidRPr="00527B51">
        <w:rPr>
          <w:rFonts w:eastAsiaTheme="minorHAnsi"/>
          <w:b/>
          <w:u w:val="single"/>
          <w:lang w:eastAsia="en-US"/>
        </w:rPr>
        <w:t>Требования к выполнению работ.</w:t>
      </w:r>
    </w:p>
    <w:p w14:paraId="5BF01B19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Выполнить работы качественно, с соблюдением требований СНиП, ОТ и ПБ. </w:t>
      </w:r>
    </w:p>
    <w:p w14:paraId="254C6B5F" w14:textId="2D460292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Гарантийный срок нормальной эксплуатации объекта (без аварий, инцидентов по причине отказа оборудования объекта или нарушения технологических параметров его работы в пределах проектных параметров и режимов) и входящих в него инженерных систем, оборудования, материалов и работ устанавливается 60 месяцев с даты подписания сторонами акта приемки </w:t>
      </w:r>
      <w:r w:rsidR="00A60A52">
        <w:rPr>
          <w:rFonts w:eastAsiaTheme="minorHAnsi"/>
          <w:lang w:eastAsia="en-US"/>
        </w:rPr>
        <w:t>работ.</w:t>
      </w:r>
    </w:p>
    <w:p w14:paraId="7FBFD474" w14:textId="77777777" w:rsidR="00527B51" w:rsidRPr="00527B51" w:rsidRDefault="00527B51" w:rsidP="00527B51">
      <w:pPr>
        <w:numPr>
          <w:ilvl w:val="0"/>
          <w:numId w:val="44"/>
        </w:numPr>
        <w:spacing w:after="0" w:line="240" w:lineRule="auto"/>
        <w:jc w:val="center"/>
        <w:rPr>
          <w:rFonts w:eastAsiaTheme="minorHAnsi"/>
          <w:b/>
          <w:u w:val="single"/>
          <w:lang w:eastAsia="en-US"/>
        </w:rPr>
      </w:pPr>
      <w:r w:rsidRPr="00527B51">
        <w:rPr>
          <w:rFonts w:eastAsiaTheme="minorHAnsi"/>
          <w:b/>
          <w:u w:val="single"/>
          <w:lang w:eastAsia="en-US"/>
        </w:rPr>
        <w:t>Особые условия.</w:t>
      </w:r>
    </w:p>
    <w:p w14:paraId="7D466823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Работы ведутся совместно с СМР по строительству «Тепличный комплекс 3,2 га по выращиванию цветов с инженерными коммуникациями».</w:t>
      </w:r>
    </w:p>
    <w:p w14:paraId="11160C9D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Подрядная организация разрабатывает график производства работ и получает все необходимые согласования. </w:t>
      </w:r>
    </w:p>
    <w:p w14:paraId="15EEAD4B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Документация, предоставляемая Заказчику по окончании работ, должна быть выполнена в соответствии с действующими на данный момент нормативно-правовыми актами и нормативно-техническими документами. </w:t>
      </w:r>
    </w:p>
    <w:p w14:paraId="007AC9F3" w14:textId="77777777" w:rsidR="00527B51" w:rsidRPr="00527B51" w:rsidRDefault="00527B51" w:rsidP="00527B51">
      <w:pPr>
        <w:ind w:left="426"/>
        <w:jc w:val="both"/>
        <w:rPr>
          <w:rFonts w:eastAsiaTheme="minorHAnsi"/>
          <w:lang w:eastAsia="en-US"/>
        </w:rPr>
      </w:pPr>
    </w:p>
    <w:p w14:paraId="01A22F7F" w14:textId="77777777" w:rsidR="00527B51" w:rsidRPr="00527B51" w:rsidRDefault="00527B51" w:rsidP="00527B51">
      <w:pPr>
        <w:numPr>
          <w:ilvl w:val="0"/>
          <w:numId w:val="44"/>
        </w:numPr>
        <w:spacing w:after="0" w:line="240" w:lineRule="auto"/>
        <w:jc w:val="center"/>
        <w:rPr>
          <w:rFonts w:eastAsiaTheme="minorHAnsi"/>
          <w:b/>
          <w:u w:val="single"/>
          <w:lang w:eastAsia="en-US"/>
        </w:rPr>
      </w:pPr>
      <w:r w:rsidRPr="00527B51">
        <w:rPr>
          <w:rFonts w:eastAsiaTheme="minorHAnsi"/>
          <w:b/>
          <w:u w:val="single"/>
          <w:lang w:eastAsia="en-US"/>
        </w:rPr>
        <w:t>Оборудование и материалы.</w:t>
      </w:r>
    </w:p>
    <w:p w14:paraId="4604C1CD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Все оборудование и материалы поставляются Подрядчиком.</w:t>
      </w:r>
    </w:p>
    <w:p w14:paraId="3F8BB052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Доставка оборудования, приобретенного Подрядчиком и Заказчиком, к месту проведения работ осуществляется Подрядчиком.</w:t>
      </w:r>
    </w:p>
    <w:p w14:paraId="6CF81905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ind w:left="426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Технические требования к оборудованию и материалам, используемым подрядчиком:</w:t>
      </w:r>
    </w:p>
    <w:p w14:paraId="04E4CFDA" w14:textId="465EE717" w:rsidR="00527B51" w:rsidRPr="00527B51" w:rsidRDefault="00527B51" w:rsidP="00527B51">
      <w:pPr>
        <w:numPr>
          <w:ilvl w:val="2"/>
          <w:numId w:val="44"/>
        </w:numPr>
        <w:tabs>
          <w:tab w:val="left" w:pos="1134"/>
        </w:tabs>
        <w:spacing w:after="0" w:line="240" w:lineRule="auto"/>
        <w:ind w:left="993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Все используемые для выполнения работ материалы и оборудование должны соответствовать обязательным нормативно-техническим документам, а также иметь соответствующие сертификаты, технические паспорта,</w:t>
      </w:r>
      <w:r w:rsidR="00AA34CF">
        <w:rPr>
          <w:rFonts w:eastAsiaTheme="minorHAnsi"/>
          <w:lang w:eastAsia="en-US"/>
        </w:rPr>
        <w:t xml:space="preserve"> аттестаты</w:t>
      </w:r>
      <w:r w:rsidRPr="00527B51">
        <w:rPr>
          <w:rFonts w:eastAsiaTheme="minorHAnsi"/>
          <w:lang w:eastAsia="en-US"/>
        </w:rPr>
        <w:t xml:space="preserve"> и другие документы, удостоверяющие их качество. Копии этих сертификатов и иных документов должны быть представлены Подрядчику поставщиками не позднее, чем за 5 (пять) рабочих дней до начала производства работ, выполняемых с использованием этих материалов и оборудования. </w:t>
      </w:r>
    </w:p>
    <w:p w14:paraId="59069B8F" w14:textId="468DE0AC" w:rsidR="00527B51" w:rsidRPr="00527B51" w:rsidRDefault="00527B51" w:rsidP="00527B51">
      <w:pPr>
        <w:numPr>
          <w:ilvl w:val="2"/>
          <w:numId w:val="44"/>
        </w:numPr>
        <w:tabs>
          <w:tab w:val="left" w:pos="1134"/>
        </w:tabs>
        <w:spacing w:after="0" w:line="240" w:lineRule="auto"/>
        <w:ind w:left="993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</w:t>
      </w:r>
      <w:r w:rsidR="003C2652">
        <w:rPr>
          <w:rFonts w:eastAsiaTheme="minorHAnsi"/>
          <w:lang w:eastAsia="en-US"/>
        </w:rPr>
        <w:t>е</w:t>
      </w:r>
      <w:r w:rsidRPr="00527B51">
        <w:rPr>
          <w:rFonts w:eastAsiaTheme="minorHAnsi"/>
          <w:lang w:eastAsia="en-US"/>
        </w:rPr>
        <w:t xml:space="preserve"> отказа от предоставления или непредоставления указанных документов Заказчик вправе отказаться от подписания акта технической приемки. </w:t>
      </w:r>
    </w:p>
    <w:p w14:paraId="6D8AB415" w14:textId="2EF60EED" w:rsidR="00527B51" w:rsidRPr="00527B51" w:rsidRDefault="00527B51" w:rsidP="00527B51">
      <w:pPr>
        <w:numPr>
          <w:ilvl w:val="2"/>
          <w:numId w:val="44"/>
        </w:numPr>
        <w:tabs>
          <w:tab w:val="left" w:pos="1134"/>
        </w:tabs>
        <w:spacing w:after="0" w:line="240" w:lineRule="auto"/>
        <w:ind w:left="993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Применяемые материалы и оборудование должны быть новыми и ра</w:t>
      </w:r>
      <w:r w:rsidR="003C2652">
        <w:rPr>
          <w:rFonts w:eastAsiaTheme="minorHAnsi"/>
          <w:lang w:eastAsia="en-US"/>
        </w:rPr>
        <w:t>нее</w:t>
      </w:r>
      <w:r w:rsidRPr="00527B51">
        <w:rPr>
          <w:rFonts w:eastAsiaTheme="minorHAnsi"/>
          <w:lang w:eastAsia="en-US"/>
        </w:rPr>
        <w:t xml:space="preserve"> не используемыми, не восстановленными и не собранными из восстановленных компонентов, соответствовать заявленным в проектной документации техническим характеристикам, комплектными, серийными, а также иметь срок изготовления не ранее 4 кв. 202</w:t>
      </w:r>
      <w:r w:rsidR="007B4028">
        <w:rPr>
          <w:rFonts w:eastAsiaTheme="minorHAnsi"/>
          <w:lang w:eastAsia="en-US"/>
        </w:rPr>
        <w:t>5</w:t>
      </w:r>
      <w:r w:rsidRPr="00527B51">
        <w:rPr>
          <w:rFonts w:eastAsiaTheme="minorHAnsi"/>
          <w:lang w:eastAsia="en-US"/>
        </w:rPr>
        <w:t xml:space="preserve"> г. </w:t>
      </w:r>
    </w:p>
    <w:p w14:paraId="7D2B827C" w14:textId="77777777" w:rsidR="00527B51" w:rsidRPr="00527B51" w:rsidRDefault="00527B51" w:rsidP="00527B51">
      <w:pPr>
        <w:numPr>
          <w:ilvl w:val="2"/>
          <w:numId w:val="44"/>
        </w:numPr>
        <w:tabs>
          <w:tab w:val="left" w:pos="1134"/>
        </w:tabs>
        <w:spacing w:after="0" w:line="240" w:lineRule="auto"/>
        <w:ind w:left="993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Используемые на объекте материалы и оборудование должны быть аттестованы и соответствовать техническим требованиям ГОСТ. Данные технические требования должны быть аналогичны требованиям, предъявляемым при аттестации данного вида оборудования.</w:t>
      </w:r>
    </w:p>
    <w:p w14:paraId="0939CECE" w14:textId="77777777" w:rsidR="00527B51" w:rsidRPr="00527B51" w:rsidRDefault="00527B51" w:rsidP="00527B51">
      <w:pPr>
        <w:numPr>
          <w:ilvl w:val="2"/>
          <w:numId w:val="44"/>
        </w:numPr>
        <w:tabs>
          <w:tab w:val="left" w:pos="1134"/>
        </w:tabs>
        <w:spacing w:after="0" w:line="240" w:lineRule="auto"/>
        <w:ind w:left="993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При отрицательных результатах аттестации Подрядчик обязан обеспечить использование аналогичных материалов и оборудования, прошедших аттестацию, без увеличения цены Договора. </w:t>
      </w:r>
    </w:p>
    <w:p w14:paraId="09BF5CC7" w14:textId="77777777" w:rsidR="00527B51" w:rsidRPr="00527B51" w:rsidRDefault="00527B51" w:rsidP="00527B51">
      <w:pPr>
        <w:tabs>
          <w:tab w:val="left" w:pos="1134"/>
        </w:tabs>
        <w:ind w:left="993"/>
        <w:jc w:val="both"/>
        <w:rPr>
          <w:rFonts w:eastAsiaTheme="minorHAnsi"/>
          <w:lang w:eastAsia="en-US"/>
        </w:rPr>
      </w:pPr>
    </w:p>
    <w:p w14:paraId="0D56EAA7" w14:textId="77777777" w:rsidR="00527B51" w:rsidRPr="00527B51" w:rsidRDefault="00527B51" w:rsidP="00527B51">
      <w:pPr>
        <w:numPr>
          <w:ilvl w:val="0"/>
          <w:numId w:val="44"/>
        </w:numPr>
        <w:spacing w:after="0" w:line="240" w:lineRule="auto"/>
        <w:jc w:val="center"/>
        <w:rPr>
          <w:rFonts w:eastAsiaTheme="minorHAnsi"/>
          <w:b/>
          <w:u w:val="single"/>
          <w:lang w:eastAsia="en-US"/>
        </w:rPr>
      </w:pPr>
      <w:r w:rsidRPr="00527B51">
        <w:rPr>
          <w:rFonts w:eastAsiaTheme="minorHAnsi"/>
          <w:b/>
          <w:u w:val="single"/>
          <w:lang w:eastAsia="en-US"/>
        </w:rPr>
        <w:t>Порядок контроля, приемки и оплаты работ.</w:t>
      </w:r>
    </w:p>
    <w:p w14:paraId="5A74D086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Технический надзор за соблюдением технологий, объемов, сроков и качества работ осуществляется представителем Заказчика, назначенным приказом либо с </w:t>
      </w:r>
      <w:r w:rsidRPr="00527B51">
        <w:rPr>
          <w:rFonts w:eastAsiaTheme="minorHAnsi" w:hint="eastAsia"/>
          <w:lang w:eastAsia="en-US"/>
        </w:rPr>
        <w:t>привлечением</w:t>
      </w:r>
      <w:r w:rsidRPr="00527B51">
        <w:rPr>
          <w:rFonts w:eastAsiaTheme="minorHAnsi"/>
          <w:lang w:eastAsia="en-US"/>
        </w:rPr>
        <w:t xml:space="preserve"> эксперта по договору оказания услуг. </w:t>
      </w:r>
    </w:p>
    <w:p w14:paraId="4E7085F0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За допуск Подрядчика на объект отвечает представитель Заказчика, назначенный приказом по предприятию. </w:t>
      </w:r>
    </w:p>
    <w:p w14:paraId="4DCF192F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При нарушении технологии производства работ, отступлений от проекта, ППР требований ГОСТ, применении материалов, не соответствующих ГОСТам, работы прекращаются по указанию лица, осуществляющего технический надзор, и устанавливаются сроки устранения нарушений. </w:t>
      </w:r>
    </w:p>
    <w:p w14:paraId="1D06077A" w14:textId="77777777" w:rsidR="00527B51" w:rsidRPr="00527B51" w:rsidRDefault="00527B51" w:rsidP="00527B51">
      <w:pPr>
        <w:numPr>
          <w:ilvl w:val="1"/>
          <w:numId w:val="44"/>
        </w:numPr>
        <w:spacing w:after="0" w:line="240" w:lineRule="auto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 xml:space="preserve">На работы, которые согласно технологии производства работ будут скрыты другими видами работ, должны быть оформлены акты освидетельствования скрытых работ. </w:t>
      </w:r>
    </w:p>
    <w:p w14:paraId="0B59A046" w14:textId="49B96F1B" w:rsidR="00527B51" w:rsidRPr="00527B51" w:rsidRDefault="00527B51" w:rsidP="00527B51">
      <w:pPr>
        <w:numPr>
          <w:ilvl w:val="1"/>
          <w:numId w:val="44"/>
        </w:numPr>
        <w:spacing w:after="0" w:line="240" w:lineRule="auto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Окончательная приемка выполненных работ производится на объекте комиссией, состоящей из представителей Подрядчика, Заказчика с оформлением совместного акта приемки. После приемки для оплаты работ Подрядчик предоставляет Заказчику в обязательном поряд</w:t>
      </w:r>
      <w:r w:rsidR="00001B5E">
        <w:rPr>
          <w:rFonts w:eastAsiaTheme="minorHAnsi"/>
          <w:lang w:eastAsia="en-US"/>
        </w:rPr>
        <w:t>ке</w:t>
      </w:r>
      <w:r w:rsidRPr="00527B51">
        <w:rPr>
          <w:rFonts w:eastAsiaTheme="minorHAnsi"/>
          <w:lang w:eastAsia="en-US"/>
        </w:rPr>
        <w:t xml:space="preserve"> комплект документов: счет </w:t>
      </w:r>
      <w:r w:rsidRPr="00527B51">
        <w:rPr>
          <w:rFonts w:eastAsiaTheme="minorHAnsi"/>
          <w:lang w:eastAsia="en-US"/>
        </w:rPr>
        <w:lastRenderedPageBreak/>
        <w:t xml:space="preserve">на оплату, счет-фактуру, акты по форме КС-2, КС-3, исполнительную документацию в соответствии с НТД. </w:t>
      </w:r>
    </w:p>
    <w:p w14:paraId="086665D0" w14:textId="3E6B5FB5" w:rsidR="00527B51" w:rsidRPr="00527B51" w:rsidRDefault="00527B51" w:rsidP="00527B51">
      <w:pPr>
        <w:numPr>
          <w:ilvl w:val="1"/>
          <w:numId w:val="44"/>
        </w:numPr>
        <w:spacing w:after="0" w:line="240" w:lineRule="auto"/>
        <w:jc w:val="both"/>
        <w:rPr>
          <w:rFonts w:eastAsiaTheme="minorHAnsi"/>
          <w:lang w:eastAsia="en-US"/>
        </w:rPr>
      </w:pPr>
      <w:r w:rsidRPr="00527B51">
        <w:rPr>
          <w:rFonts w:eastAsiaTheme="minorHAnsi"/>
          <w:lang w:eastAsia="en-US"/>
        </w:rPr>
        <w:t>Условия оплаты: аванс 100% от ст</w:t>
      </w:r>
      <w:r w:rsidR="00001B5E">
        <w:rPr>
          <w:rFonts w:eastAsiaTheme="minorHAnsi"/>
          <w:lang w:eastAsia="en-US"/>
        </w:rPr>
        <w:t>оимости материалов, окончательный</w:t>
      </w:r>
      <w:r w:rsidRPr="00527B51">
        <w:rPr>
          <w:rFonts w:eastAsiaTheme="minorHAnsi"/>
          <w:lang w:eastAsia="en-US"/>
        </w:rPr>
        <w:t xml:space="preserve"> расчет в течении 30 календарных дней с момента подписания актов о приёмке работ.</w:t>
      </w:r>
    </w:p>
    <w:p w14:paraId="5B5CA1DF" w14:textId="77777777" w:rsidR="00527B51" w:rsidRPr="00527B51" w:rsidRDefault="00527B51" w:rsidP="00527B51">
      <w:pPr>
        <w:rPr>
          <w:rFonts w:eastAsiaTheme="minorHAnsi"/>
          <w:b/>
          <w:u w:val="single"/>
          <w:lang w:eastAsia="en-US"/>
        </w:rPr>
      </w:pPr>
    </w:p>
    <w:p w14:paraId="0BBAC287" w14:textId="77777777" w:rsidR="00527B51" w:rsidRPr="00527B51" w:rsidRDefault="00527B51" w:rsidP="00527B51">
      <w:pPr>
        <w:rPr>
          <w:rFonts w:eastAsiaTheme="minorHAnsi"/>
          <w:b/>
          <w:u w:val="single"/>
          <w:lang w:eastAsia="en-US"/>
        </w:rPr>
      </w:pPr>
      <w:r w:rsidRPr="00527B51">
        <w:rPr>
          <w:rFonts w:eastAsiaTheme="minorHAnsi"/>
          <w:b/>
          <w:u w:val="single"/>
          <w:lang w:eastAsia="en-US"/>
        </w:rPr>
        <w:t>Разработал:</w:t>
      </w:r>
    </w:p>
    <w:p w14:paraId="546411AE" w14:textId="16C578B5" w:rsidR="006E7F64" w:rsidRDefault="00527B51" w:rsidP="00527B51">
      <w:pPr>
        <w:pStyle w:val="a8"/>
        <w:jc w:val="center"/>
        <w:rPr>
          <w:rFonts w:ascii="Times New Roman" w:hAnsi="Times New Roman" w:cs="Times New Roman"/>
        </w:rPr>
      </w:pPr>
      <w:r w:rsidRPr="00527B51">
        <w:rPr>
          <w:rFonts w:eastAsiaTheme="minorHAnsi"/>
          <w:lang w:eastAsia="en-US"/>
        </w:rPr>
        <w:t>Зам. Генерального директора по строительству                                                    Романов К.А.</w:t>
      </w:r>
      <w:r w:rsidRPr="00527B51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</w:p>
    <w:sectPr w:rsidR="006E7F64" w:rsidSect="004A1D00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73588" w14:textId="77777777" w:rsidR="007B0AB3" w:rsidRDefault="007B0AB3" w:rsidP="00A0043D">
      <w:pPr>
        <w:spacing w:after="0" w:line="240" w:lineRule="auto"/>
      </w:pPr>
      <w:r>
        <w:separator/>
      </w:r>
    </w:p>
  </w:endnote>
  <w:endnote w:type="continuationSeparator" w:id="0">
    <w:p w14:paraId="4EB70912" w14:textId="77777777" w:rsidR="007B0AB3" w:rsidRDefault="007B0AB3" w:rsidP="00A00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C7299" w14:textId="77777777" w:rsidR="007B0AB3" w:rsidRDefault="007B0AB3" w:rsidP="00A0043D">
      <w:pPr>
        <w:spacing w:after="0" w:line="240" w:lineRule="auto"/>
      </w:pPr>
      <w:r>
        <w:separator/>
      </w:r>
    </w:p>
  </w:footnote>
  <w:footnote w:type="continuationSeparator" w:id="0">
    <w:p w14:paraId="335AF650" w14:textId="77777777" w:rsidR="007B0AB3" w:rsidRDefault="007B0AB3" w:rsidP="00A004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49B6"/>
    <w:multiLevelType w:val="multilevel"/>
    <w:tmpl w:val="C53C393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174AA5"/>
    <w:multiLevelType w:val="hybridMultilevel"/>
    <w:tmpl w:val="A0B4BF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396476"/>
    <w:multiLevelType w:val="hybridMultilevel"/>
    <w:tmpl w:val="4D529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F6EB5"/>
    <w:multiLevelType w:val="hybridMultilevel"/>
    <w:tmpl w:val="2F620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404DC"/>
    <w:multiLevelType w:val="hybridMultilevel"/>
    <w:tmpl w:val="42AAE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B7292"/>
    <w:multiLevelType w:val="hybridMultilevel"/>
    <w:tmpl w:val="548A8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83AE5"/>
    <w:multiLevelType w:val="hybridMultilevel"/>
    <w:tmpl w:val="2F620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3465C"/>
    <w:multiLevelType w:val="multilevel"/>
    <w:tmpl w:val="9410B7E0"/>
    <w:lvl w:ilvl="0">
      <w:start w:val="1"/>
      <w:numFmt w:val="decimal"/>
      <w:lvlText w:val="%1."/>
      <w:lvlJc w:val="left"/>
      <w:pPr>
        <w:tabs>
          <w:tab w:val="num" w:pos="7448"/>
        </w:tabs>
        <w:ind w:left="7088" w:firstLine="0"/>
      </w:pPr>
      <w:rPr>
        <w:rFonts w:hint="default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7968"/>
        </w:tabs>
        <w:ind w:left="7340" w:hanging="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908"/>
        </w:tabs>
        <w:ind w:left="78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908"/>
        </w:tabs>
        <w:ind w:left="849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908"/>
        </w:tabs>
        <w:ind w:left="92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08"/>
        </w:tabs>
        <w:ind w:left="102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8"/>
        </w:tabs>
        <w:ind w:left="113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8"/>
        </w:tabs>
        <w:ind w:left="125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08"/>
        </w:tabs>
        <w:ind w:left="13964" w:hanging="1440"/>
      </w:pPr>
      <w:rPr>
        <w:rFonts w:hint="default"/>
      </w:rPr>
    </w:lvl>
  </w:abstractNum>
  <w:abstractNum w:abstractNumId="8" w15:restartNumberingAfterBreak="0">
    <w:nsid w:val="1BA55078"/>
    <w:multiLevelType w:val="hybridMultilevel"/>
    <w:tmpl w:val="90907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B4384"/>
    <w:multiLevelType w:val="hybridMultilevel"/>
    <w:tmpl w:val="A11AE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47D02"/>
    <w:multiLevelType w:val="hybridMultilevel"/>
    <w:tmpl w:val="EFD662E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90E51"/>
    <w:multiLevelType w:val="hybridMultilevel"/>
    <w:tmpl w:val="2F620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252EDE"/>
    <w:multiLevelType w:val="hybridMultilevel"/>
    <w:tmpl w:val="F6909E4C"/>
    <w:lvl w:ilvl="0" w:tplc="69C042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73190"/>
    <w:multiLevelType w:val="multilevel"/>
    <w:tmpl w:val="6F48A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E3337"/>
      </w:rPr>
    </w:lvl>
    <w:lvl w:ilvl="1">
      <w:start w:val="1"/>
      <w:numFmt w:val="decimal"/>
      <w:isLgl/>
      <w:lvlText w:val="%1.%2"/>
      <w:lvlJc w:val="left"/>
      <w:pPr>
        <w:ind w:left="1245" w:hanging="8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5" w:hanging="8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45" w:hanging="8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0783940"/>
    <w:multiLevelType w:val="hybridMultilevel"/>
    <w:tmpl w:val="2B3C1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E2319"/>
    <w:multiLevelType w:val="hybridMultilevel"/>
    <w:tmpl w:val="CEF87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4654C"/>
    <w:multiLevelType w:val="hybridMultilevel"/>
    <w:tmpl w:val="B8064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8918E1"/>
    <w:multiLevelType w:val="hybridMultilevel"/>
    <w:tmpl w:val="64CC5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E28BA"/>
    <w:multiLevelType w:val="hybridMultilevel"/>
    <w:tmpl w:val="1890C930"/>
    <w:lvl w:ilvl="0" w:tplc="2E6A26DC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" w15:restartNumberingAfterBreak="0">
    <w:nsid w:val="3AFA41C3"/>
    <w:multiLevelType w:val="hybridMultilevel"/>
    <w:tmpl w:val="2AE4D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B6BB1"/>
    <w:multiLevelType w:val="hybridMultilevel"/>
    <w:tmpl w:val="51720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C7004"/>
    <w:multiLevelType w:val="hybridMultilevel"/>
    <w:tmpl w:val="43F80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83BF5"/>
    <w:multiLevelType w:val="hybridMultilevel"/>
    <w:tmpl w:val="ACE69BF0"/>
    <w:lvl w:ilvl="0" w:tplc="ED2EC4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4C1B4B"/>
    <w:multiLevelType w:val="hybridMultilevel"/>
    <w:tmpl w:val="8DCA0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22747"/>
    <w:multiLevelType w:val="hybridMultilevel"/>
    <w:tmpl w:val="2F620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80300B"/>
    <w:multiLevelType w:val="hybridMultilevel"/>
    <w:tmpl w:val="2F620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3E2C8B"/>
    <w:multiLevelType w:val="hybridMultilevel"/>
    <w:tmpl w:val="B0AE84AE"/>
    <w:lvl w:ilvl="0" w:tplc="03CC295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D602568"/>
    <w:multiLevelType w:val="hybridMultilevel"/>
    <w:tmpl w:val="A4EC6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AA3C0F"/>
    <w:multiLevelType w:val="hybridMultilevel"/>
    <w:tmpl w:val="2EB0A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2E7A51"/>
    <w:multiLevelType w:val="multilevel"/>
    <w:tmpl w:val="BDE21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4E915F6B"/>
    <w:multiLevelType w:val="hybridMultilevel"/>
    <w:tmpl w:val="35C8A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B574D"/>
    <w:multiLevelType w:val="hybridMultilevel"/>
    <w:tmpl w:val="5DC82388"/>
    <w:lvl w:ilvl="0" w:tplc="7958BC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3C5966"/>
    <w:multiLevelType w:val="hybridMultilevel"/>
    <w:tmpl w:val="583437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829616E"/>
    <w:multiLevelType w:val="hybridMultilevel"/>
    <w:tmpl w:val="B944E2B8"/>
    <w:lvl w:ilvl="0" w:tplc="543E3A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0B0BE3"/>
    <w:multiLevelType w:val="hybridMultilevel"/>
    <w:tmpl w:val="79B8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8E4A75"/>
    <w:multiLevelType w:val="hybridMultilevel"/>
    <w:tmpl w:val="F522B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FA6C89"/>
    <w:multiLevelType w:val="hybridMultilevel"/>
    <w:tmpl w:val="05AE3BF8"/>
    <w:lvl w:ilvl="0" w:tplc="3B56D37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6F7542D"/>
    <w:multiLevelType w:val="hybridMultilevel"/>
    <w:tmpl w:val="FAFC6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37742C"/>
    <w:multiLevelType w:val="hybridMultilevel"/>
    <w:tmpl w:val="2F620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DE413D"/>
    <w:multiLevelType w:val="hybridMultilevel"/>
    <w:tmpl w:val="161EE72E"/>
    <w:lvl w:ilvl="0" w:tplc="DF3CA37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0" w15:restartNumberingAfterBreak="0">
    <w:nsid w:val="73FC62B7"/>
    <w:multiLevelType w:val="hybridMultilevel"/>
    <w:tmpl w:val="E14A7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A70282"/>
    <w:multiLevelType w:val="hybridMultilevel"/>
    <w:tmpl w:val="8B26D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8"/>
  </w:num>
  <w:num w:numId="3">
    <w:abstractNumId w:val="3"/>
  </w:num>
  <w:num w:numId="4">
    <w:abstractNumId w:val="25"/>
  </w:num>
  <w:num w:numId="5">
    <w:abstractNumId w:val="24"/>
  </w:num>
  <w:num w:numId="6">
    <w:abstractNumId w:val="11"/>
  </w:num>
  <w:num w:numId="7">
    <w:abstractNumId w:val="6"/>
  </w:num>
  <w:num w:numId="8">
    <w:abstractNumId w:val="26"/>
  </w:num>
  <w:num w:numId="9">
    <w:abstractNumId w:val="34"/>
  </w:num>
  <w:num w:numId="10">
    <w:abstractNumId w:val="37"/>
  </w:num>
  <w:num w:numId="11">
    <w:abstractNumId w:val="8"/>
  </w:num>
  <w:num w:numId="12">
    <w:abstractNumId w:val="20"/>
  </w:num>
  <w:num w:numId="13">
    <w:abstractNumId w:val="1"/>
  </w:num>
  <w:num w:numId="14">
    <w:abstractNumId w:val="21"/>
  </w:num>
  <w:num w:numId="15">
    <w:abstractNumId w:val="14"/>
  </w:num>
  <w:num w:numId="16">
    <w:abstractNumId w:val="4"/>
  </w:num>
  <w:num w:numId="17">
    <w:abstractNumId w:val="27"/>
  </w:num>
  <w:num w:numId="18">
    <w:abstractNumId w:val="23"/>
  </w:num>
  <w:num w:numId="19">
    <w:abstractNumId w:val="19"/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31"/>
  </w:num>
  <w:num w:numId="23">
    <w:abstractNumId w:val="33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22"/>
  </w:num>
  <w:num w:numId="27">
    <w:abstractNumId w:val="36"/>
  </w:num>
  <w:num w:numId="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5"/>
  </w:num>
  <w:num w:numId="33">
    <w:abstractNumId w:val="30"/>
  </w:num>
  <w:num w:numId="34">
    <w:abstractNumId w:val="39"/>
  </w:num>
  <w:num w:numId="35">
    <w:abstractNumId w:val="15"/>
  </w:num>
  <w:num w:numId="36">
    <w:abstractNumId w:val="12"/>
  </w:num>
  <w:num w:numId="37">
    <w:abstractNumId w:val="16"/>
  </w:num>
  <w:num w:numId="38">
    <w:abstractNumId w:val="28"/>
  </w:num>
  <w:num w:numId="39">
    <w:abstractNumId w:val="40"/>
  </w:num>
  <w:num w:numId="40">
    <w:abstractNumId w:val="35"/>
  </w:num>
  <w:num w:numId="41">
    <w:abstractNumId w:val="2"/>
  </w:num>
  <w:num w:numId="42">
    <w:abstractNumId w:val="13"/>
  </w:num>
  <w:num w:numId="43">
    <w:abstractNumId w:val="29"/>
  </w:num>
  <w:num w:numId="4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00B"/>
    <w:rsid w:val="00001B5E"/>
    <w:rsid w:val="00003F4F"/>
    <w:rsid w:val="000042CF"/>
    <w:rsid w:val="00017B56"/>
    <w:rsid w:val="000205FB"/>
    <w:rsid w:val="00023200"/>
    <w:rsid w:val="00027C13"/>
    <w:rsid w:val="000309EA"/>
    <w:rsid w:val="00030AF2"/>
    <w:rsid w:val="00031224"/>
    <w:rsid w:val="00031337"/>
    <w:rsid w:val="00041074"/>
    <w:rsid w:val="00041751"/>
    <w:rsid w:val="000444CC"/>
    <w:rsid w:val="00044D0F"/>
    <w:rsid w:val="00054C83"/>
    <w:rsid w:val="00061B31"/>
    <w:rsid w:val="00062635"/>
    <w:rsid w:val="00062F0A"/>
    <w:rsid w:val="00063B6B"/>
    <w:rsid w:val="00064C59"/>
    <w:rsid w:val="00070EC7"/>
    <w:rsid w:val="0008091C"/>
    <w:rsid w:val="000840AD"/>
    <w:rsid w:val="00092524"/>
    <w:rsid w:val="00092F55"/>
    <w:rsid w:val="000A0F26"/>
    <w:rsid w:val="000A2A3F"/>
    <w:rsid w:val="000A3E7E"/>
    <w:rsid w:val="000B0B48"/>
    <w:rsid w:val="000B327E"/>
    <w:rsid w:val="000B43C5"/>
    <w:rsid w:val="000B54AD"/>
    <w:rsid w:val="000B5998"/>
    <w:rsid w:val="000B5CD2"/>
    <w:rsid w:val="000B66F9"/>
    <w:rsid w:val="000B7BDE"/>
    <w:rsid w:val="000C228E"/>
    <w:rsid w:val="000C2A25"/>
    <w:rsid w:val="000C356F"/>
    <w:rsid w:val="000C40DA"/>
    <w:rsid w:val="000C5A8D"/>
    <w:rsid w:val="000D48B8"/>
    <w:rsid w:val="000D59A1"/>
    <w:rsid w:val="000D6047"/>
    <w:rsid w:val="000D635D"/>
    <w:rsid w:val="000D6FDD"/>
    <w:rsid w:val="000E2491"/>
    <w:rsid w:val="000E2BEA"/>
    <w:rsid w:val="000E4D58"/>
    <w:rsid w:val="000E5103"/>
    <w:rsid w:val="000E7ACA"/>
    <w:rsid w:val="000F5AF3"/>
    <w:rsid w:val="00101E3B"/>
    <w:rsid w:val="00102C13"/>
    <w:rsid w:val="00106A46"/>
    <w:rsid w:val="0011393A"/>
    <w:rsid w:val="00115D52"/>
    <w:rsid w:val="0012381F"/>
    <w:rsid w:val="0013121A"/>
    <w:rsid w:val="00132BEC"/>
    <w:rsid w:val="00137185"/>
    <w:rsid w:val="0013775A"/>
    <w:rsid w:val="00141526"/>
    <w:rsid w:val="001444BF"/>
    <w:rsid w:val="001461F3"/>
    <w:rsid w:val="00146713"/>
    <w:rsid w:val="0014756D"/>
    <w:rsid w:val="001477B1"/>
    <w:rsid w:val="00147FD1"/>
    <w:rsid w:val="00155102"/>
    <w:rsid w:val="0015522C"/>
    <w:rsid w:val="0015744A"/>
    <w:rsid w:val="001630DA"/>
    <w:rsid w:val="0016356C"/>
    <w:rsid w:val="00164C68"/>
    <w:rsid w:val="00166013"/>
    <w:rsid w:val="001669B6"/>
    <w:rsid w:val="00166A88"/>
    <w:rsid w:val="00166B8B"/>
    <w:rsid w:val="00170D6F"/>
    <w:rsid w:val="00172FCE"/>
    <w:rsid w:val="00181F3A"/>
    <w:rsid w:val="00183CA2"/>
    <w:rsid w:val="00184F01"/>
    <w:rsid w:val="001960BD"/>
    <w:rsid w:val="001A24EB"/>
    <w:rsid w:val="001A2547"/>
    <w:rsid w:val="001A3EDA"/>
    <w:rsid w:val="001B1D43"/>
    <w:rsid w:val="001B5D32"/>
    <w:rsid w:val="001B6C31"/>
    <w:rsid w:val="001B7D11"/>
    <w:rsid w:val="001C278E"/>
    <w:rsid w:val="001C7116"/>
    <w:rsid w:val="001D1714"/>
    <w:rsid w:val="001D4065"/>
    <w:rsid w:val="001D72CD"/>
    <w:rsid w:val="001E0B8E"/>
    <w:rsid w:val="001F1BFA"/>
    <w:rsid w:val="001F28D2"/>
    <w:rsid w:val="001F28EC"/>
    <w:rsid w:val="001F3C10"/>
    <w:rsid w:val="001F66AA"/>
    <w:rsid w:val="00200FF9"/>
    <w:rsid w:val="00202C47"/>
    <w:rsid w:val="00203822"/>
    <w:rsid w:val="00203F17"/>
    <w:rsid w:val="00213D4C"/>
    <w:rsid w:val="00215B98"/>
    <w:rsid w:val="00215F9B"/>
    <w:rsid w:val="0021625E"/>
    <w:rsid w:val="0022504D"/>
    <w:rsid w:val="002260C7"/>
    <w:rsid w:val="00235946"/>
    <w:rsid w:val="00235C2A"/>
    <w:rsid w:val="002361A1"/>
    <w:rsid w:val="00241CAB"/>
    <w:rsid w:val="00241DCC"/>
    <w:rsid w:val="00243184"/>
    <w:rsid w:val="00244DE9"/>
    <w:rsid w:val="002452D7"/>
    <w:rsid w:val="00245DF9"/>
    <w:rsid w:val="0024728E"/>
    <w:rsid w:val="00251B0E"/>
    <w:rsid w:val="0025570B"/>
    <w:rsid w:val="002559C1"/>
    <w:rsid w:val="00256098"/>
    <w:rsid w:val="002623C7"/>
    <w:rsid w:val="00262805"/>
    <w:rsid w:val="00282E3B"/>
    <w:rsid w:val="00282F79"/>
    <w:rsid w:val="0028392B"/>
    <w:rsid w:val="00287086"/>
    <w:rsid w:val="002A37FF"/>
    <w:rsid w:val="002A5121"/>
    <w:rsid w:val="002A68C0"/>
    <w:rsid w:val="002B3B9C"/>
    <w:rsid w:val="002B4369"/>
    <w:rsid w:val="002B4B53"/>
    <w:rsid w:val="002B75F8"/>
    <w:rsid w:val="002C04D2"/>
    <w:rsid w:val="002C3B1A"/>
    <w:rsid w:val="002C5835"/>
    <w:rsid w:val="002D0F18"/>
    <w:rsid w:val="002D100B"/>
    <w:rsid w:val="002D1097"/>
    <w:rsid w:val="002D29DD"/>
    <w:rsid w:val="002E1B42"/>
    <w:rsid w:val="002F4308"/>
    <w:rsid w:val="002F6D7E"/>
    <w:rsid w:val="00300F7F"/>
    <w:rsid w:val="003016FD"/>
    <w:rsid w:val="003023AB"/>
    <w:rsid w:val="00302DF0"/>
    <w:rsid w:val="00303F5F"/>
    <w:rsid w:val="00313D01"/>
    <w:rsid w:val="00313EDC"/>
    <w:rsid w:val="0032018C"/>
    <w:rsid w:val="00323F1C"/>
    <w:rsid w:val="003277BC"/>
    <w:rsid w:val="00331178"/>
    <w:rsid w:val="00332B0B"/>
    <w:rsid w:val="00333DE5"/>
    <w:rsid w:val="0034457C"/>
    <w:rsid w:val="00344FBB"/>
    <w:rsid w:val="0035080B"/>
    <w:rsid w:val="003523AB"/>
    <w:rsid w:val="00355266"/>
    <w:rsid w:val="00360811"/>
    <w:rsid w:val="00363F2E"/>
    <w:rsid w:val="0036426E"/>
    <w:rsid w:val="00367132"/>
    <w:rsid w:val="003759CA"/>
    <w:rsid w:val="00376967"/>
    <w:rsid w:val="00387D0C"/>
    <w:rsid w:val="00394287"/>
    <w:rsid w:val="00395A4D"/>
    <w:rsid w:val="003A7B6F"/>
    <w:rsid w:val="003B2A6A"/>
    <w:rsid w:val="003B5374"/>
    <w:rsid w:val="003C18C2"/>
    <w:rsid w:val="003C2652"/>
    <w:rsid w:val="003C40C6"/>
    <w:rsid w:val="003C48D5"/>
    <w:rsid w:val="003C7CBD"/>
    <w:rsid w:val="003D0031"/>
    <w:rsid w:val="003D5193"/>
    <w:rsid w:val="003E13E2"/>
    <w:rsid w:val="003E1D1C"/>
    <w:rsid w:val="003E544D"/>
    <w:rsid w:val="003E5AB9"/>
    <w:rsid w:val="003E6522"/>
    <w:rsid w:val="003F0287"/>
    <w:rsid w:val="003F129E"/>
    <w:rsid w:val="003F1C21"/>
    <w:rsid w:val="003F78F4"/>
    <w:rsid w:val="003F7933"/>
    <w:rsid w:val="003F7DB5"/>
    <w:rsid w:val="00401BD4"/>
    <w:rsid w:val="00405623"/>
    <w:rsid w:val="004072CC"/>
    <w:rsid w:val="00414D04"/>
    <w:rsid w:val="00420771"/>
    <w:rsid w:val="00423726"/>
    <w:rsid w:val="00426FF6"/>
    <w:rsid w:val="00434C06"/>
    <w:rsid w:val="004435E3"/>
    <w:rsid w:val="0044442E"/>
    <w:rsid w:val="004454E3"/>
    <w:rsid w:val="00453E00"/>
    <w:rsid w:val="00453FBC"/>
    <w:rsid w:val="004552B9"/>
    <w:rsid w:val="00456278"/>
    <w:rsid w:val="00456651"/>
    <w:rsid w:val="00470A9A"/>
    <w:rsid w:val="00471AF6"/>
    <w:rsid w:val="00474081"/>
    <w:rsid w:val="004749F6"/>
    <w:rsid w:val="0047519E"/>
    <w:rsid w:val="00476F27"/>
    <w:rsid w:val="00483E83"/>
    <w:rsid w:val="00484DDB"/>
    <w:rsid w:val="00485DC0"/>
    <w:rsid w:val="004871F9"/>
    <w:rsid w:val="00497205"/>
    <w:rsid w:val="004A1D00"/>
    <w:rsid w:val="004A7C15"/>
    <w:rsid w:val="004B0B8E"/>
    <w:rsid w:val="004B6FC3"/>
    <w:rsid w:val="004C128F"/>
    <w:rsid w:val="004C5AAF"/>
    <w:rsid w:val="004D023F"/>
    <w:rsid w:val="004D207A"/>
    <w:rsid w:val="004E17D6"/>
    <w:rsid w:val="004E294D"/>
    <w:rsid w:val="004E53F5"/>
    <w:rsid w:val="00505887"/>
    <w:rsid w:val="00505A2B"/>
    <w:rsid w:val="00506E2D"/>
    <w:rsid w:val="00507823"/>
    <w:rsid w:val="005119ED"/>
    <w:rsid w:val="00511FD9"/>
    <w:rsid w:val="005135D1"/>
    <w:rsid w:val="0051671D"/>
    <w:rsid w:val="005207CE"/>
    <w:rsid w:val="005220AC"/>
    <w:rsid w:val="00524FE8"/>
    <w:rsid w:val="0052617D"/>
    <w:rsid w:val="00526393"/>
    <w:rsid w:val="00527B51"/>
    <w:rsid w:val="00527C51"/>
    <w:rsid w:val="00530F5E"/>
    <w:rsid w:val="0053406C"/>
    <w:rsid w:val="005366EE"/>
    <w:rsid w:val="00540724"/>
    <w:rsid w:val="00541553"/>
    <w:rsid w:val="00544E3B"/>
    <w:rsid w:val="0054599C"/>
    <w:rsid w:val="00546874"/>
    <w:rsid w:val="005477E7"/>
    <w:rsid w:val="00550316"/>
    <w:rsid w:val="00551B82"/>
    <w:rsid w:val="00552526"/>
    <w:rsid w:val="005549AB"/>
    <w:rsid w:val="00557BA2"/>
    <w:rsid w:val="005623E6"/>
    <w:rsid w:val="005627CB"/>
    <w:rsid w:val="005649CF"/>
    <w:rsid w:val="00570184"/>
    <w:rsid w:val="00570887"/>
    <w:rsid w:val="00572286"/>
    <w:rsid w:val="00573D20"/>
    <w:rsid w:val="00574BF3"/>
    <w:rsid w:val="00575608"/>
    <w:rsid w:val="005756FD"/>
    <w:rsid w:val="00582205"/>
    <w:rsid w:val="005822F1"/>
    <w:rsid w:val="00582A51"/>
    <w:rsid w:val="00591FA5"/>
    <w:rsid w:val="005931C1"/>
    <w:rsid w:val="00593D31"/>
    <w:rsid w:val="0059433E"/>
    <w:rsid w:val="005A2B07"/>
    <w:rsid w:val="005A3C00"/>
    <w:rsid w:val="005A44F0"/>
    <w:rsid w:val="005A6C58"/>
    <w:rsid w:val="005B170F"/>
    <w:rsid w:val="005B2684"/>
    <w:rsid w:val="005B3F93"/>
    <w:rsid w:val="005B6C05"/>
    <w:rsid w:val="005C4576"/>
    <w:rsid w:val="005C4BAB"/>
    <w:rsid w:val="005D6538"/>
    <w:rsid w:val="005D6E37"/>
    <w:rsid w:val="005E0789"/>
    <w:rsid w:val="005E2D52"/>
    <w:rsid w:val="005E397B"/>
    <w:rsid w:val="005E76F4"/>
    <w:rsid w:val="005F291E"/>
    <w:rsid w:val="005F4344"/>
    <w:rsid w:val="005F52A4"/>
    <w:rsid w:val="005F647A"/>
    <w:rsid w:val="00610AB0"/>
    <w:rsid w:val="006110A9"/>
    <w:rsid w:val="00611639"/>
    <w:rsid w:val="006204C2"/>
    <w:rsid w:val="006204CB"/>
    <w:rsid w:val="0062518A"/>
    <w:rsid w:val="00625C8D"/>
    <w:rsid w:val="006320DF"/>
    <w:rsid w:val="00632200"/>
    <w:rsid w:val="006378C7"/>
    <w:rsid w:val="00640436"/>
    <w:rsid w:val="00643E7E"/>
    <w:rsid w:val="00645170"/>
    <w:rsid w:val="006457DA"/>
    <w:rsid w:val="00656B44"/>
    <w:rsid w:val="00660106"/>
    <w:rsid w:val="00661E22"/>
    <w:rsid w:val="0066477F"/>
    <w:rsid w:val="00665081"/>
    <w:rsid w:val="00666B57"/>
    <w:rsid w:val="006670E6"/>
    <w:rsid w:val="00680230"/>
    <w:rsid w:val="00680F76"/>
    <w:rsid w:val="006901BE"/>
    <w:rsid w:val="0069302C"/>
    <w:rsid w:val="006957A1"/>
    <w:rsid w:val="0069616D"/>
    <w:rsid w:val="006A2C2B"/>
    <w:rsid w:val="006A7061"/>
    <w:rsid w:val="006B01C0"/>
    <w:rsid w:val="006B1612"/>
    <w:rsid w:val="006B2CFB"/>
    <w:rsid w:val="006B4E40"/>
    <w:rsid w:val="006B53E5"/>
    <w:rsid w:val="006B6B2E"/>
    <w:rsid w:val="006C0C1B"/>
    <w:rsid w:val="006C0D14"/>
    <w:rsid w:val="006C1238"/>
    <w:rsid w:val="006C22C8"/>
    <w:rsid w:val="006C248F"/>
    <w:rsid w:val="006C2688"/>
    <w:rsid w:val="006C4F38"/>
    <w:rsid w:val="006C7DB6"/>
    <w:rsid w:val="006D13DE"/>
    <w:rsid w:val="006D28AB"/>
    <w:rsid w:val="006D2E79"/>
    <w:rsid w:val="006D710E"/>
    <w:rsid w:val="006D717A"/>
    <w:rsid w:val="006E2371"/>
    <w:rsid w:val="006E4571"/>
    <w:rsid w:val="006E7F64"/>
    <w:rsid w:val="006F51D1"/>
    <w:rsid w:val="006F555F"/>
    <w:rsid w:val="006F6593"/>
    <w:rsid w:val="006F76D8"/>
    <w:rsid w:val="00703A71"/>
    <w:rsid w:val="0070559A"/>
    <w:rsid w:val="00712BD5"/>
    <w:rsid w:val="007149B9"/>
    <w:rsid w:val="00714EDB"/>
    <w:rsid w:val="007153C8"/>
    <w:rsid w:val="0071654B"/>
    <w:rsid w:val="00720452"/>
    <w:rsid w:val="00720C00"/>
    <w:rsid w:val="00722DDE"/>
    <w:rsid w:val="007342E1"/>
    <w:rsid w:val="00735E5C"/>
    <w:rsid w:val="0074165C"/>
    <w:rsid w:val="00741CCF"/>
    <w:rsid w:val="00745FBD"/>
    <w:rsid w:val="00754EDD"/>
    <w:rsid w:val="00755FDC"/>
    <w:rsid w:val="00756225"/>
    <w:rsid w:val="0075647A"/>
    <w:rsid w:val="007564B7"/>
    <w:rsid w:val="00776211"/>
    <w:rsid w:val="00781F6F"/>
    <w:rsid w:val="00782A94"/>
    <w:rsid w:val="007858F0"/>
    <w:rsid w:val="007862B7"/>
    <w:rsid w:val="00786E5F"/>
    <w:rsid w:val="007934EA"/>
    <w:rsid w:val="00795C01"/>
    <w:rsid w:val="00795F22"/>
    <w:rsid w:val="00796E07"/>
    <w:rsid w:val="007A67B3"/>
    <w:rsid w:val="007A7291"/>
    <w:rsid w:val="007B08D5"/>
    <w:rsid w:val="007B0AB3"/>
    <w:rsid w:val="007B1348"/>
    <w:rsid w:val="007B26B8"/>
    <w:rsid w:val="007B3659"/>
    <w:rsid w:val="007B4028"/>
    <w:rsid w:val="007B52EF"/>
    <w:rsid w:val="007B5A09"/>
    <w:rsid w:val="007C5F3C"/>
    <w:rsid w:val="007D0C90"/>
    <w:rsid w:val="007E0AA8"/>
    <w:rsid w:val="007E4972"/>
    <w:rsid w:val="007E4A5F"/>
    <w:rsid w:val="007E52B0"/>
    <w:rsid w:val="007E5558"/>
    <w:rsid w:val="007E644E"/>
    <w:rsid w:val="007F1B08"/>
    <w:rsid w:val="007F6075"/>
    <w:rsid w:val="007F60C9"/>
    <w:rsid w:val="007F6AD1"/>
    <w:rsid w:val="00801BDE"/>
    <w:rsid w:val="0080524A"/>
    <w:rsid w:val="00812F8C"/>
    <w:rsid w:val="00815495"/>
    <w:rsid w:val="008233B6"/>
    <w:rsid w:val="00825FE7"/>
    <w:rsid w:val="00827161"/>
    <w:rsid w:val="00830E40"/>
    <w:rsid w:val="00834D68"/>
    <w:rsid w:val="008364BD"/>
    <w:rsid w:val="00843BC1"/>
    <w:rsid w:val="00845438"/>
    <w:rsid w:val="00853304"/>
    <w:rsid w:val="008533C4"/>
    <w:rsid w:val="0085442F"/>
    <w:rsid w:val="00857045"/>
    <w:rsid w:val="008601EF"/>
    <w:rsid w:val="0086161A"/>
    <w:rsid w:val="008624A1"/>
    <w:rsid w:val="00866623"/>
    <w:rsid w:val="00870EF5"/>
    <w:rsid w:val="00872E39"/>
    <w:rsid w:val="008762C1"/>
    <w:rsid w:val="00880F04"/>
    <w:rsid w:val="00897203"/>
    <w:rsid w:val="008A1525"/>
    <w:rsid w:val="008A3C2B"/>
    <w:rsid w:val="008A49A5"/>
    <w:rsid w:val="008A5587"/>
    <w:rsid w:val="008A606B"/>
    <w:rsid w:val="008B1984"/>
    <w:rsid w:val="008B23F8"/>
    <w:rsid w:val="008C351D"/>
    <w:rsid w:val="008C668E"/>
    <w:rsid w:val="008C6DA8"/>
    <w:rsid w:val="008C737A"/>
    <w:rsid w:val="008C79EB"/>
    <w:rsid w:val="008D1AEC"/>
    <w:rsid w:val="008D3F2E"/>
    <w:rsid w:val="008D4C9E"/>
    <w:rsid w:val="008D5301"/>
    <w:rsid w:val="008E35B5"/>
    <w:rsid w:val="008E37E1"/>
    <w:rsid w:val="008E3BE1"/>
    <w:rsid w:val="008E5DE7"/>
    <w:rsid w:val="008F07D2"/>
    <w:rsid w:val="008F4269"/>
    <w:rsid w:val="008F57A6"/>
    <w:rsid w:val="008F7426"/>
    <w:rsid w:val="008F7C06"/>
    <w:rsid w:val="009003E0"/>
    <w:rsid w:val="00904D07"/>
    <w:rsid w:val="00912403"/>
    <w:rsid w:val="00913FCD"/>
    <w:rsid w:val="00915B2E"/>
    <w:rsid w:val="00917DFD"/>
    <w:rsid w:val="00930366"/>
    <w:rsid w:val="00945D9D"/>
    <w:rsid w:val="00946467"/>
    <w:rsid w:val="00951F17"/>
    <w:rsid w:val="009543D5"/>
    <w:rsid w:val="009549E4"/>
    <w:rsid w:val="00954B82"/>
    <w:rsid w:val="00954D6C"/>
    <w:rsid w:val="00960F6E"/>
    <w:rsid w:val="0096572E"/>
    <w:rsid w:val="00975EDB"/>
    <w:rsid w:val="00982D8D"/>
    <w:rsid w:val="00984248"/>
    <w:rsid w:val="009859FD"/>
    <w:rsid w:val="00985ED9"/>
    <w:rsid w:val="00986421"/>
    <w:rsid w:val="00986D7A"/>
    <w:rsid w:val="00986F5B"/>
    <w:rsid w:val="00987509"/>
    <w:rsid w:val="00987FD6"/>
    <w:rsid w:val="00990964"/>
    <w:rsid w:val="00992B71"/>
    <w:rsid w:val="009A2395"/>
    <w:rsid w:val="009A64AD"/>
    <w:rsid w:val="009A6A03"/>
    <w:rsid w:val="009A7AEC"/>
    <w:rsid w:val="009B26B3"/>
    <w:rsid w:val="009C264E"/>
    <w:rsid w:val="009C7F35"/>
    <w:rsid w:val="009D01AC"/>
    <w:rsid w:val="009D4334"/>
    <w:rsid w:val="009D5CA1"/>
    <w:rsid w:val="009D5F56"/>
    <w:rsid w:val="009F0D09"/>
    <w:rsid w:val="009F3441"/>
    <w:rsid w:val="009F5139"/>
    <w:rsid w:val="00A0043D"/>
    <w:rsid w:val="00A12A76"/>
    <w:rsid w:val="00A2193B"/>
    <w:rsid w:val="00A23F9D"/>
    <w:rsid w:val="00A34B16"/>
    <w:rsid w:val="00A3773C"/>
    <w:rsid w:val="00A41C2C"/>
    <w:rsid w:val="00A51ACF"/>
    <w:rsid w:val="00A5574B"/>
    <w:rsid w:val="00A6026C"/>
    <w:rsid w:val="00A60A52"/>
    <w:rsid w:val="00A62688"/>
    <w:rsid w:val="00A62C3F"/>
    <w:rsid w:val="00A66970"/>
    <w:rsid w:val="00A72B48"/>
    <w:rsid w:val="00A839DB"/>
    <w:rsid w:val="00A87B50"/>
    <w:rsid w:val="00A93F3C"/>
    <w:rsid w:val="00AA34CF"/>
    <w:rsid w:val="00AA3A69"/>
    <w:rsid w:val="00AB0865"/>
    <w:rsid w:val="00AB25EF"/>
    <w:rsid w:val="00AB5434"/>
    <w:rsid w:val="00AB589C"/>
    <w:rsid w:val="00AC05CA"/>
    <w:rsid w:val="00AC27D3"/>
    <w:rsid w:val="00AC37E1"/>
    <w:rsid w:val="00AC54DE"/>
    <w:rsid w:val="00AC637A"/>
    <w:rsid w:val="00AC7226"/>
    <w:rsid w:val="00AD30A0"/>
    <w:rsid w:val="00AD3268"/>
    <w:rsid w:val="00AD3F56"/>
    <w:rsid w:val="00AD4100"/>
    <w:rsid w:val="00AD4FAF"/>
    <w:rsid w:val="00AE11D1"/>
    <w:rsid w:val="00AE3F2D"/>
    <w:rsid w:val="00AE42B5"/>
    <w:rsid w:val="00AE44A2"/>
    <w:rsid w:val="00AF6F35"/>
    <w:rsid w:val="00B021A3"/>
    <w:rsid w:val="00B0429C"/>
    <w:rsid w:val="00B04728"/>
    <w:rsid w:val="00B06479"/>
    <w:rsid w:val="00B1262F"/>
    <w:rsid w:val="00B20738"/>
    <w:rsid w:val="00B22A0C"/>
    <w:rsid w:val="00B26614"/>
    <w:rsid w:val="00B26C28"/>
    <w:rsid w:val="00B326A3"/>
    <w:rsid w:val="00B35152"/>
    <w:rsid w:val="00B3767A"/>
    <w:rsid w:val="00B4306F"/>
    <w:rsid w:val="00B43A4C"/>
    <w:rsid w:val="00B4689B"/>
    <w:rsid w:val="00B51438"/>
    <w:rsid w:val="00B56DE4"/>
    <w:rsid w:val="00B577BC"/>
    <w:rsid w:val="00B63185"/>
    <w:rsid w:val="00B6521F"/>
    <w:rsid w:val="00B67039"/>
    <w:rsid w:val="00B70886"/>
    <w:rsid w:val="00B70B03"/>
    <w:rsid w:val="00B72FFB"/>
    <w:rsid w:val="00B734E0"/>
    <w:rsid w:val="00B75412"/>
    <w:rsid w:val="00B76C6B"/>
    <w:rsid w:val="00B80879"/>
    <w:rsid w:val="00B81D24"/>
    <w:rsid w:val="00B821F4"/>
    <w:rsid w:val="00B868C5"/>
    <w:rsid w:val="00B86E55"/>
    <w:rsid w:val="00B9040A"/>
    <w:rsid w:val="00B91F24"/>
    <w:rsid w:val="00B922D9"/>
    <w:rsid w:val="00BA0021"/>
    <w:rsid w:val="00BA0C7D"/>
    <w:rsid w:val="00BA409C"/>
    <w:rsid w:val="00BA6310"/>
    <w:rsid w:val="00BB07B9"/>
    <w:rsid w:val="00BB1A29"/>
    <w:rsid w:val="00BB2DAB"/>
    <w:rsid w:val="00BB3BAA"/>
    <w:rsid w:val="00BC15FB"/>
    <w:rsid w:val="00BC3820"/>
    <w:rsid w:val="00BC3A57"/>
    <w:rsid w:val="00BC629E"/>
    <w:rsid w:val="00BC756F"/>
    <w:rsid w:val="00BD41F4"/>
    <w:rsid w:val="00BE2C2C"/>
    <w:rsid w:val="00BE4534"/>
    <w:rsid w:val="00BE52C6"/>
    <w:rsid w:val="00BE5687"/>
    <w:rsid w:val="00BE5D4A"/>
    <w:rsid w:val="00BE68C7"/>
    <w:rsid w:val="00BE72ED"/>
    <w:rsid w:val="00BE7447"/>
    <w:rsid w:val="00BF09B7"/>
    <w:rsid w:val="00C00CB6"/>
    <w:rsid w:val="00C011B5"/>
    <w:rsid w:val="00C028C6"/>
    <w:rsid w:val="00C04184"/>
    <w:rsid w:val="00C05C56"/>
    <w:rsid w:val="00C06EBA"/>
    <w:rsid w:val="00C07BAD"/>
    <w:rsid w:val="00C103E3"/>
    <w:rsid w:val="00C11F32"/>
    <w:rsid w:val="00C12DE0"/>
    <w:rsid w:val="00C222C7"/>
    <w:rsid w:val="00C248CC"/>
    <w:rsid w:val="00C25E58"/>
    <w:rsid w:val="00C25FD2"/>
    <w:rsid w:val="00C27008"/>
    <w:rsid w:val="00C305F4"/>
    <w:rsid w:val="00C31D19"/>
    <w:rsid w:val="00C32A3A"/>
    <w:rsid w:val="00C340FB"/>
    <w:rsid w:val="00C363D3"/>
    <w:rsid w:val="00C40B8B"/>
    <w:rsid w:val="00C43390"/>
    <w:rsid w:val="00C43D9A"/>
    <w:rsid w:val="00C46061"/>
    <w:rsid w:val="00C46457"/>
    <w:rsid w:val="00C4696D"/>
    <w:rsid w:val="00C53640"/>
    <w:rsid w:val="00C547BF"/>
    <w:rsid w:val="00C655D3"/>
    <w:rsid w:val="00C7130A"/>
    <w:rsid w:val="00C72A97"/>
    <w:rsid w:val="00C820FE"/>
    <w:rsid w:val="00C8532A"/>
    <w:rsid w:val="00C85E54"/>
    <w:rsid w:val="00C86A5F"/>
    <w:rsid w:val="00C95D83"/>
    <w:rsid w:val="00CA129F"/>
    <w:rsid w:val="00CA161C"/>
    <w:rsid w:val="00CA4D78"/>
    <w:rsid w:val="00CA5992"/>
    <w:rsid w:val="00CA5E44"/>
    <w:rsid w:val="00CB3BB4"/>
    <w:rsid w:val="00CC53F4"/>
    <w:rsid w:val="00CC5783"/>
    <w:rsid w:val="00CD303C"/>
    <w:rsid w:val="00CD505A"/>
    <w:rsid w:val="00CD66A0"/>
    <w:rsid w:val="00CD7C41"/>
    <w:rsid w:val="00CE0241"/>
    <w:rsid w:val="00CE343F"/>
    <w:rsid w:val="00CE680A"/>
    <w:rsid w:val="00CF36DA"/>
    <w:rsid w:val="00CF435B"/>
    <w:rsid w:val="00CF5DA1"/>
    <w:rsid w:val="00CF71F8"/>
    <w:rsid w:val="00D000F2"/>
    <w:rsid w:val="00D01C2E"/>
    <w:rsid w:val="00D03620"/>
    <w:rsid w:val="00D03949"/>
    <w:rsid w:val="00D03CFD"/>
    <w:rsid w:val="00D065A6"/>
    <w:rsid w:val="00D10EF3"/>
    <w:rsid w:val="00D110D1"/>
    <w:rsid w:val="00D11376"/>
    <w:rsid w:val="00D1221E"/>
    <w:rsid w:val="00D13783"/>
    <w:rsid w:val="00D14B26"/>
    <w:rsid w:val="00D25105"/>
    <w:rsid w:val="00D266B0"/>
    <w:rsid w:val="00D27CB2"/>
    <w:rsid w:val="00D3437B"/>
    <w:rsid w:val="00D41296"/>
    <w:rsid w:val="00D42B63"/>
    <w:rsid w:val="00D44F37"/>
    <w:rsid w:val="00D45AAC"/>
    <w:rsid w:val="00D5157D"/>
    <w:rsid w:val="00D5688F"/>
    <w:rsid w:val="00D56A34"/>
    <w:rsid w:val="00D60D69"/>
    <w:rsid w:val="00D60FCF"/>
    <w:rsid w:val="00D60FD4"/>
    <w:rsid w:val="00D61EE3"/>
    <w:rsid w:val="00D64A2E"/>
    <w:rsid w:val="00D64EFA"/>
    <w:rsid w:val="00D67017"/>
    <w:rsid w:val="00D67434"/>
    <w:rsid w:val="00D7257F"/>
    <w:rsid w:val="00D74259"/>
    <w:rsid w:val="00D7590D"/>
    <w:rsid w:val="00D75AC5"/>
    <w:rsid w:val="00D81523"/>
    <w:rsid w:val="00D8488C"/>
    <w:rsid w:val="00D87725"/>
    <w:rsid w:val="00D9401A"/>
    <w:rsid w:val="00DA5DA6"/>
    <w:rsid w:val="00DA6967"/>
    <w:rsid w:val="00DA6BD0"/>
    <w:rsid w:val="00DA6CB1"/>
    <w:rsid w:val="00DB3F76"/>
    <w:rsid w:val="00DC5407"/>
    <w:rsid w:val="00DC55C0"/>
    <w:rsid w:val="00DD2BF0"/>
    <w:rsid w:val="00DD3E34"/>
    <w:rsid w:val="00DD4EF0"/>
    <w:rsid w:val="00DD57FC"/>
    <w:rsid w:val="00DD7318"/>
    <w:rsid w:val="00DE5DF4"/>
    <w:rsid w:val="00DE7911"/>
    <w:rsid w:val="00DF1475"/>
    <w:rsid w:val="00DF5D2C"/>
    <w:rsid w:val="00DF719A"/>
    <w:rsid w:val="00DF7772"/>
    <w:rsid w:val="00E03759"/>
    <w:rsid w:val="00E04BE6"/>
    <w:rsid w:val="00E05177"/>
    <w:rsid w:val="00E07D6B"/>
    <w:rsid w:val="00E115BB"/>
    <w:rsid w:val="00E12A8B"/>
    <w:rsid w:val="00E1322A"/>
    <w:rsid w:val="00E1414B"/>
    <w:rsid w:val="00E24F20"/>
    <w:rsid w:val="00E25349"/>
    <w:rsid w:val="00E26177"/>
    <w:rsid w:val="00E262D6"/>
    <w:rsid w:val="00E268AA"/>
    <w:rsid w:val="00E26B8D"/>
    <w:rsid w:val="00E272A3"/>
    <w:rsid w:val="00E334A0"/>
    <w:rsid w:val="00E345F0"/>
    <w:rsid w:val="00E37C22"/>
    <w:rsid w:val="00E42AB1"/>
    <w:rsid w:val="00E47F6D"/>
    <w:rsid w:val="00E522C4"/>
    <w:rsid w:val="00E557C8"/>
    <w:rsid w:val="00E61B04"/>
    <w:rsid w:val="00E63D85"/>
    <w:rsid w:val="00E644F9"/>
    <w:rsid w:val="00E65AB3"/>
    <w:rsid w:val="00E67306"/>
    <w:rsid w:val="00E70C75"/>
    <w:rsid w:val="00E73A53"/>
    <w:rsid w:val="00E8167D"/>
    <w:rsid w:val="00E82A57"/>
    <w:rsid w:val="00E834FD"/>
    <w:rsid w:val="00E849CC"/>
    <w:rsid w:val="00E91816"/>
    <w:rsid w:val="00E927A1"/>
    <w:rsid w:val="00E93B9F"/>
    <w:rsid w:val="00E9415D"/>
    <w:rsid w:val="00E941FF"/>
    <w:rsid w:val="00E95159"/>
    <w:rsid w:val="00E9627A"/>
    <w:rsid w:val="00E97099"/>
    <w:rsid w:val="00EA1B92"/>
    <w:rsid w:val="00EA2E27"/>
    <w:rsid w:val="00EA34EF"/>
    <w:rsid w:val="00EB186D"/>
    <w:rsid w:val="00EB2C50"/>
    <w:rsid w:val="00EB348A"/>
    <w:rsid w:val="00EB3783"/>
    <w:rsid w:val="00EB4ADF"/>
    <w:rsid w:val="00EB4C9A"/>
    <w:rsid w:val="00EC152C"/>
    <w:rsid w:val="00EC5122"/>
    <w:rsid w:val="00EC6331"/>
    <w:rsid w:val="00ED0BBB"/>
    <w:rsid w:val="00ED3269"/>
    <w:rsid w:val="00ED7D99"/>
    <w:rsid w:val="00EE1B32"/>
    <w:rsid w:val="00EE2035"/>
    <w:rsid w:val="00EE30C2"/>
    <w:rsid w:val="00EF19AE"/>
    <w:rsid w:val="00EF5A4E"/>
    <w:rsid w:val="00EF78C4"/>
    <w:rsid w:val="00F03669"/>
    <w:rsid w:val="00F03C33"/>
    <w:rsid w:val="00F05946"/>
    <w:rsid w:val="00F07F15"/>
    <w:rsid w:val="00F10C44"/>
    <w:rsid w:val="00F15E10"/>
    <w:rsid w:val="00F161D5"/>
    <w:rsid w:val="00F16F80"/>
    <w:rsid w:val="00F17965"/>
    <w:rsid w:val="00F21B32"/>
    <w:rsid w:val="00F263E9"/>
    <w:rsid w:val="00F301AA"/>
    <w:rsid w:val="00F3057A"/>
    <w:rsid w:val="00F35981"/>
    <w:rsid w:val="00F4147D"/>
    <w:rsid w:val="00F42730"/>
    <w:rsid w:val="00F45C09"/>
    <w:rsid w:val="00F52C18"/>
    <w:rsid w:val="00F646D4"/>
    <w:rsid w:val="00F6697E"/>
    <w:rsid w:val="00F71199"/>
    <w:rsid w:val="00F72DAB"/>
    <w:rsid w:val="00F735CF"/>
    <w:rsid w:val="00F74282"/>
    <w:rsid w:val="00F752D7"/>
    <w:rsid w:val="00F851A8"/>
    <w:rsid w:val="00F86EA3"/>
    <w:rsid w:val="00F91460"/>
    <w:rsid w:val="00F92968"/>
    <w:rsid w:val="00F9367E"/>
    <w:rsid w:val="00FA6FAA"/>
    <w:rsid w:val="00FB00CE"/>
    <w:rsid w:val="00FB26B9"/>
    <w:rsid w:val="00FB6687"/>
    <w:rsid w:val="00FC1419"/>
    <w:rsid w:val="00FC18A4"/>
    <w:rsid w:val="00FC2856"/>
    <w:rsid w:val="00FC4A0C"/>
    <w:rsid w:val="00FD3B41"/>
    <w:rsid w:val="00FD47A3"/>
    <w:rsid w:val="00FD506E"/>
    <w:rsid w:val="00FE05D5"/>
    <w:rsid w:val="00FE1DE1"/>
    <w:rsid w:val="00FE56D7"/>
    <w:rsid w:val="00FF2614"/>
    <w:rsid w:val="00FF6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EB52"/>
  <w15:docId w15:val="{CB9D0A1E-CAFC-4179-A6E3-8EA86FB9D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0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364BD"/>
    <w:pPr>
      <w:ind w:left="720"/>
      <w:contextualSpacing/>
    </w:pPr>
  </w:style>
  <w:style w:type="table" w:styleId="a6">
    <w:name w:val="Table Grid"/>
    <w:basedOn w:val="a1"/>
    <w:uiPriority w:val="59"/>
    <w:rsid w:val="006B6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Базовый"/>
    <w:rsid w:val="000B0B48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otekstj">
    <w:name w:val="otekstj"/>
    <w:basedOn w:val="a"/>
    <w:rsid w:val="00147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147FD1"/>
    <w:pPr>
      <w:spacing w:after="0" w:line="240" w:lineRule="auto"/>
    </w:pPr>
  </w:style>
  <w:style w:type="paragraph" w:styleId="a9">
    <w:name w:val="header"/>
    <w:basedOn w:val="a"/>
    <w:link w:val="aa"/>
    <w:unhideWhenUsed/>
    <w:rsid w:val="00A004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A0043D"/>
  </w:style>
  <w:style w:type="paragraph" w:styleId="ab">
    <w:name w:val="footer"/>
    <w:basedOn w:val="a"/>
    <w:link w:val="ac"/>
    <w:uiPriority w:val="99"/>
    <w:semiHidden/>
    <w:unhideWhenUsed/>
    <w:rsid w:val="00A004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0043D"/>
  </w:style>
  <w:style w:type="character" w:customStyle="1" w:styleId="2">
    <w:name w:val="Основной текст (2)_"/>
    <w:basedOn w:val="a0"/>
    <w:link w:val="20"/>
    <w:rsid w:val="00BD41F4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D41F4"/>
    <w:pPr>
      <w:widowControl w:val="0"/>
      <w:shd w:val="clear" w:color="auto" w:fill="FFFFFF"/>
      <w:spacing w:after="180" w:line="0" w:lineRule="atLeast"/>
      <w:ind w:hanging="340"/>
    </w:pPr>
  </w:style>
  <w:style w:type="paragraph" w:customStyle="1" w:styleId="ConsPlusNormal">
    <w:name w:val="ConsPlusNormal"/>
    <w:rsid w:val="00F30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Hyperlink"/>
    <w:basedOn w:val="a0"/>
    <w:uiPriority w:val="99"/>
    <w:unhideWhenUsed/>
    <w:rsid w:val="00507823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6"/>
    <w:uiPriority w:val="39"/>
    <w:rsid w:val="00527B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.tkn@gorkunov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.tkn@gorkunov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F6CE5-4040-4EE2-861F-B29A2C55E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6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ТК "Новосибирский"</Company>
  <LinksUpToDate>false</LinksUpToDate>
  <CharactersWithSpaces>13956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Ingeneer</dc:creator>
  <cp:lastModifiedBy>UHU</cp:lastModifiedBy>
  <cp:revision>47</cp:revision>
  <cp:lastPrinted>2024-09-24T04:56:00Z</cp:lastPrinted>
  <dcterms:created xsi:type="dcterms:W3CDTF">2024-09-26T08:13:00Z</dcterms:created>
  <dcterms:modified xsi:type="dcterms:W3CDTF">2026-03-31T04:54:00Z</dcterms:modified>
</cp:coreProperties>
</file>