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1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350"/>
        <w:gridCol w:w="7256"/>
      </w:tblGrid>
      <w:tr w:rsidR="00C0336E" w:rsidTr="003F045E">
        <w:trPr>
          <w:trHeight w:val="316"/>
        </w:trPr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0336E" w:rsidRDefault="00C0336E" w:rsidP="003F045E">
            <w:pPr>
              <w:jc w:val="center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724D8A" wp14:editId="03159714">
                  <wp:extent cx="1266825" cy="1304925"/>
                  <wp:effectExtent l="0" t="0" r="9525" b="9525"/>
                  <wp:docPr id="1" name="Рисунок 1" descr="ТК Смол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К Смол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336E" w:rsidRDefault="00C0336E" w:rsidP="003F0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Общество с ограниченной ответственностью</w:t>
            </w:r>
          </w:p>
          <w:p w:rsidR="00C0336E" w:rsidRDefault="00C0336E" w:rsidP="003F045E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Тепличный комбинат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«Смоленский»</w:t>
            </w:r>
          </w:p>
          <w:p w:rsidR="00C0336E" w:rsidRDefault="00C0336E" w:rsidP="003F0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переезд, д.7.</w:t>
            </w:r>
          </w:p>
          <w:p w:rsidR="00C0336E" w:rsidRDefault="00C0336E" w:rsidP="003F0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Фактический адрес: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переезд, д.7.</w:t>
            </w:r>
          </w:p>
          <w:p w:rsidR="00C0336E" w:rsidRDefault="00C0336E" w:rsidP="003F045E">
            <w:pPr>
              <w:pStyle w:val="a6"/>
              <w:framePr w:hSpace="180" w:wrap="around" w:vAnchor="text" w:hAnchor="text" w:y="1"/>
              <w:spacing w:line="240" w:lineRule="auto"/>
              <w:jc w:val="both"/>
              <w:rPr>
                <w:rFonts w:eastAsia="Batang"/>
                <w:b/>
                <w:lang w:eastAsia="en-US"/>
              </w:rPr>
            </w:pPr>
            <w:r>
              <w:rPr>
                <w:rFonts w:eastAsia="Batang"/>
                <w:b/>
                <w:color w:val="auto"/>
                <w:lang w:eastAsia="en-US"/>
              </w:rPr>
              <w:t xml:space="preserve">Почтовый адрес: </w:t>
            </w:r>
            <w:r>
              <w:rPr>
                <w:lang w:eastAsia="en-US"/>
              </w:rPr>
              <w:t xml:space="preserve">216509, Смоленская область, г. Рославль, </w:t>
            </w:r>
            <w:proofErr w:type="spellStart"/>
            <w:r>
              <w:rPr>
                <w:lang w:eastAsia="en-US"/>
              </w:rPr>
              <w:t>Астапковичский</w:t>
            </w:r>
            <w:proofErr w:type="spellEnd"/>
            <w:r>
              <w:rPr>
                <w:lang w:eastAsia="en-US"/>
              </w:rPr>
              <w:t xml:space="preserve"> переезд, д.7.</w:t>
            </w:r>
            <w:r>
              <w:rPr>
                <w:rFonts w:eastAsia="Batang"/>
                <w:b/>
                <w:lang w:eastAsia="en-US"/>
              </w:rPr>
              <w:t xml:space="preserve"> </w:t>
            </w:r>
          </w:p>
          <w:p w:rsidR="00C0336E" w:rsidRDefault="00C0336E" w:rsidP="003F045E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контактные телефоны: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/>
                <w:sz w:val="24"/>
                <w:szCs w:val="24"/>
              </w:rPr>
              <w:t>8(48134)5-02-62</w:t>
            </w:r>
          </w:p>
          <w:p w:rsidR="00C0336E" w:rsidRDefault="00C0336E" w:rsidP="003F045E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info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tksml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gorkunov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C0336E" w:rsidRDefault="00C0336E" w:rsidP="00C0336E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Исх.    № ____ от_____________ 202___г.                                                                </w:t>
      </w: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C0336E" w:rsidRDefault="00C0336E" w:rsidP="00C033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ПРИГЛАШЕНИЕ</w:t>
      </w:r>
    </w:p>
    <w:p w:rsidR="00C0336E" w:rsidRDefault="00C0336E" w:rsidP="00C033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 участию в тендере</w:t>
      </w:r>
    </w:p>
    <w:p w:rsidR="00C0336E" w:rsidRDefault="00C0336E" w:rsidP="00C03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14"/>
          <w:szCs w:val="28"/>
        </w:rPr>
      </w:pPr>
    </w:p>
    <w:p w:rsidR="00C0336E" w:rsidRPr="006F481C" w:rsidRDefault="00C0336E" w:rsidP="00C0336E">
      <w:pPr>
        <w:pStyle w:val="1"/>
        <w:shd w:val="clear" w:color="auto" w:fill="FFFFFF"/>
        <w:spacing w:before="0"/>
        <w:textAlignment w:val="baseline"/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51"/>
          <w:szCs w:val="5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тендера: </w:t>
      </w:r>
      <w:r w:rsidR="00582926">
        <w:rPr>
          <w:rFonts w:ascii="Times New Roman" w:hAnsi="Times New Roman"/>
          <w:b/>
          <w:i/>
          <w:sz w:val="24"/>
          <w:szCs w:val="28"/>
        </w:rPr>
        <w:t>«За</w:t>
      </w:r>
      <w:r w:rsidR="00321178">
        <w:rPr>
          <w:rFonts w:ascii="Times New Roman" w:hAnsi="Times New Roman"/>
          <w:b/>
          <w:i/>
          <w:sz w:val="24"/>
          <w:szCs w:val="28"/>
        </w:rPr>
        <w:t>купка – «</w:t>
      </w:r>
      <w:r w:rsidR="00321178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спецодежды, </w:t>
      </w:r>
      <w:proofErr w:type="spellStart"/>
      <w:r w:rsidR="00321178">
        <w:rPr>
          <w:rFonts w:ascii="Times New Roman" w:hAnsi="Times New Roman" w:cs="Times New Roman"/>
          <w:b/>
          <w:bCs/>
          <w:sz w:val="24"/>
          <w:szCs w:val="24"/>
        </w:rPr>
        <w:t>спецобуви</w:t>
      </w:r>
      <w:proofErr w:type="spellEnd"/>
      <w:r w:rsidR="00321178">
        <w:rPr>
          <w:rFonts w:ascii="Times New Roman" w:hAnsi="Times New Roman" w:cs="Times New Roman"/>
          <w:b/>
          <w:bCs/>
          <w:sz w:val="24"/>
          <w:szCs w:val="24"/>
        </w:rPr>
        <w:t xml:space="preserve"> и средств индивидуальной </w:t>
      </w:r>
      <w:proofErr w:type="gramStart"/>
      <w:r w:rsidR="00321178">
        <w:rPr>
          <w:rFonts w:ascii="Times New Roman" w:hAnsi="Times New Roman" w:cs="Times New Roman"/>
          <w:b/>
          <w:bCs/>
          <w:sz w:val="24"/>
          <w:szCs w:val="24"/>
        </w:rPr>
        <w:t>защиты</w:t>
      </w:r>
      <w:r w:rsidR="00321178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  <w:t>»</w:t>
      </w:r>
      <w:proofErr w:type="gramEnd"/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тендера: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«Открытый конкурс</w:t>
      </w:r>
      <w:r>
        <w:rPr>
          <w:rFonts w:ascii="Times New Roman" w:hAnsi="Times New Roman"/>
          <w:b/>
          <w:sz w:val="24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82926" w:rsidRDefault="00C0336E" w:rsidP="00C0336E">
      <w:pPr>
        <w:pStyle w:val="1"/>
        <w:shd w:val="clear" w:color="auto" w:fill="FFFFFF"/>
        <w:spacing w:before="0"/>
        <w:textAlignment w:val="baseline"/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договора </w:t>
      </w:r>
      <w:r>
        <w:rPr>
          <w:rFonts w:ascii="Times New Roman" w:hAnsi="Times New Roman"/>
          <w:b/>
          <w:i/>
          <w:sz w:val="24"/>
          <w:szCs w:val="28"/>
        </w:rPr>
        <w:t>«Закупка</w:t>
      </w:r>
      <w:proofErr w:type="gramStart"/>
      <w:r>
        <w:rPr>
          <w:rFonts w:ascii="Times New Roman" w:hAnsi="Times New Roman"/>
          <w:b/>
          <w:i/>
          <w:sz w:val="24"/>
          <w:szCs w:val="28"/>
        </w:rPr>
        <w:t>-</w:t>
      </w:r>
      <w:r w:rsidR="00582926">
        <w:rPr>
          <w:rFonts w:ascii="Times New Roman" w:hAnsi="Times New Roman"/>
          <w:b/>
          <w:i/>
          <w:sz w:val="24"/>
          <w:szCs w:val="28"/>
        </w:rPr>
        <w:t>«</w:t>
      </w:r>
      <w:r w:rsidR="00321178" w:rsidRPr="00321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178">
        <w:rPr>
          <w:rFonts w:ascii="Times New Roman" w:hAnsi="Times New Roman" w:cs="Times New Roman"/>
          <w:b/>
          <w:bCs/>
          <w:sz w:val="24"/>
          <w:szCs w:val="24"/>
        </w:rPr>
        <w:t>Поставка</w:t>
      </w:r>
      <w:proofErr w:type="gramEnd"/>
      <w:r w:rsidR="00321178">
        <w:rPr>
          <w:rFonts w:ascii="Times New Roman" w:hAnsi="Times New Roman" w:cs="Times New Roman"/>
          <w:b/>
          <w:bCs/>
          <w:sz w:val="24"/>
          <w:szCs w:val="24"/>
        </w:rPr>
        <w:t xml:space="preserve"> спецодежды, </w:t>
      </w:r>
      <w:proofErr w:type="spellStart"/>
      <w:r w:rsidR="00321178">
        <w:rPr>
          <w:rFonts w:ascii="Times New Roman" w:hAnsi="Times New Roman" w:cs="Times New Roman"/>
          <w:b/>
          <w:bCs/>
          <w:sz w:val="24"/>
          <w:szCs w:val="24"/>
        </w:rPr>
        <w:t>спецобуви</w:t>
      </w:r>
      <w:proofErr w:type="spellEnd"/>
      <w:r w:rsidR="00321178">
        <w:rPr>
          <w:rFonts w:ascii="Times New Roman" w:hAnsi="Times New Roman" w:cs="Times New Roman"/>
          <w:b/>
          <w:bCs/>
          <w:sz w:val="24"/>
          <w:szCs w:val="24"/>
        </w:rPr>
        <w:t xml:space="preserve"> и средств индивидуальной защиты</w:t>
      </w:r>
      <w:r w:rsidR="00582926"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  <w:t>»</w:t>
      </w:r>
    </w:p>
    <w:p w:rsidR="00C0336E" w:rsidRPr="006F481C" w:rsidRDefault="00C0336E" w:rsidP="00C0336E">
      <w:pPr>
        <w:pStyle w:val="1"/>
        <w:shd w:val="clear" w:color="auto" w:fill="FFFFFF"/>
        <w:spacing w:before="0"/>
        <w:textAlignment w:val="baseline"/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Cs w:val="28"/>
          <w:u w:val="single"/>
          <w:lang w:eastAsia="ru-RU"/>
        </w:rPr>
        <w:t xml:space="preserve"> (</w:t>
      </w:r>
      <w:r w:rsidRPr="006F481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 указанием количества поставляемого товара, объема выполняемых работ</w:t>
      </w:r>
      <w:r w:rsidRPr="006F481C">
        <w:rPr>
          <w:rFonts w:ascii="Times New Roman" w:eastAsia="Times New Roman" w:hAnsi="Times New Roman"/>
          <w:i/>
          <w:sz w:val="24"/>
          <w:szCs w:val="24"/>
          <w:lang w:eastAsia="ru-RU"/>
        </w:rPr>
        <w:t>, оказываемых услуг);</w:t>
      </w: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поставки товара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(выполнения работ, оказания услуг)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Смоленская область, г. Рославль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Астапковичский</w:t>
      </w:r>
      <w:proofErr w:type="spellEnd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 переезд д.7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;</w:t>
      </w:r>
    </w:p>
    <w:p w:rsidR="00C0336E" w:rsidRDefault="00C0336E" w:rsidP="00C0336E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за проведение тендера:</w:t>
      </w:r>
    </w:p>
    <w:p w:rsidR="00C0336E" w:rsidRDefault="00C0336E" w:rsidP="00C0336E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«Начальник службы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тел.8 48(134)50262 доб.41507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0336E" w:rsidRPr="00225B0E" w:rsidRDefault="00C0336E" w:rsidP="00C03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Желаемый или предельный срок выполнения тендера </w:t>
      </w:r>
      <w:proofErr w:type="gramStart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( на</w:t>
      </w:r>
      <w:proofErr w:type="gram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время выполнения договора)</w:t>
      </w:r>
    </w:p>
    <w:p w:rsidR="00C0336E" w:rsidRPr="00225B0E" w:rsidRDefault="00C0336E" w:rsidP="00C0336E">
      <w:pPr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Желаемая или предельная стоимость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тендера: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__________________»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и место представления тендерных(коммерческих)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предложений:   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До </w:t>
      </w:r>
      <w:r w:rsidR="00D8764F">
        <w:rPr>
          <w:rFonts w:ascii="Times New Roman" w:hAnsi="Times New Roman"/>
          <w:b/>
          <w:i/>
          <w:sz w:val="28"/>
          <w:szCs w:val="28"/>
        </w:rPr>
        <w:t>12:00 (МСК)  « 02 » февраля 2024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Тендерные предложения и документы предоставляются в электронном виде с темой письма «Торги (тендеры)»,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котором указывается наименование тендера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электронный адрес: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tksml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gorkunov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Любая переписка Заказчика и претендента возможна только с использованием данного электронного адреса 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и дата рассмотрения предложений участников закупки и подведения итогов закупки: </w:t>
      </w: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Смоленская область, г. Рославль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Астапковичский</w:t>
      </w:r>
      <w:proofErr w:type="spellEnd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 переезд д.7;</w:t>
      </w:r>
      <w:proofErr w:type="gram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  </w:t>
      </w:r>
      <w:r w:rsidR="00D8764F">
        <w:rPr>
          <w:rFonts w:ascii="Times New Roman" w:hAnsi="Times New Roman"/>
          <w:i/>
          <w:sz w:val="24"/>
          <w:szCs w:val="28"/>
        </w:rPr>
        <w:t xml:space="preserve"> «</w:t>
      </w:r>
      <w:proofErr w:type="gramEnd"/>
      <w:r w:rsidR="00D8764F">
        <w:rPr>
          <w:rFonts w:ascii="Times New Roman" w:hAnsi="Times New Roman"/>
          <w:i/>
          <w:sz w:val="24"/>
          <w:szCs w:val="28"/>
        </w:rPr>
        <w:t>05</w:t>
      </w:r>
      <w:r>
        <w:rPr>
          <w:rFonts w:ascii="Times New Roman" w:hAnsi="Times New Roman"/>
          <w:i/>
          <w:sz w:val="24"/>
          <w:szCs w:val="28"/>
        </w:rPr>
        <w:t>»</w:t>
      </w:r>
      <w:r w:rsidR="00D8764F">
        <w:rPr>
          <w:rFonts w:ascii="Times New Roman" w:hAnsi="Times New Roman"/>
          <w:i/>
          <w:sz w:val="24"/>
          <w:szCs w:val="28"/>
        </w:rPr>
        <w:t xml:space="preserve">  февраля 2024</w:t>
      </w:r>
      <w:r>
        <w:rPr>
          <w:rFonts w:ascii="Times New Roman" w:hAnsi="Times New Roman"/>
          <w:i/>
          <w:sz w:val="24"/>
          <w:szCs w:val="28"/>
        </w:rPr>
        <w:t xml:space="preserve"> г.</w:t>
      </w:r>
      <w:r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договора по форме Заказчика: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Обязательно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Приложение:</w:t>
      </w: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4E79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документация;</w:t>
      </w: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Информация претенденту для подготовки тендерного предложения. </w:t>
      </w:r>
    </w:p>
    <w:p w:rsidR="00C0336E" w:rsidRDefault="00C0336E" w:rsidP="00C03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0336E" w:rsidRDefault="00C0336E" w:rsidP="00C03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ТК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Смоленский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А. А. Бурков</w:t>
      </w:r>
    </w:p>
    <w:tbl>
      <w:tblPr>
        <w:tblW w:w="100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114"/>
        <w:gridCol w:w="76"/>
        <w:gridCol w:w="2475"/>
        <w:gridCol w:w="4392"/>
        <w:gridCol w:w="11"/>
      </w:tblGrid>
      <w:tr w:rsidR="00C0336E" w:rsidTr="003F045E">
        <w:trPr>
          <w:trHeight w:val="316"/>
        </w:trPr>
        <w:tc>
          <w:tcPr>
            <w:tcW w:w="31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0336E" w:rsidRDefault="00C0336E" w:rsidP="003F045E">
            <w:pPr>
              <w:jc w:val="center"/>
              <w:rPr>
                <w:b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E519C20" wp14:editId="4BDF6ADE">
                  <wp:extent cx="1800225" cy="1866900"/>
                  <wp:effectExtent l="0" t="0" r="9525" b="0"/>
                  <wp:docPr id="2" name="Рисунок 2" descr="ТК Смол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К Смол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336E" w:rsidRDefault="00C0336E" w:rsidP="003F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Общество с ограниченной ответственностью</w:t>
            </w:r>
          </w:p>
          <w:p w:rsidR="00C0336E" w:rsidRDefault="00C0336E" w:rsidP="003F0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Тепличный комбинат </w:t>
            </w: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«Смоленский»</w:t>
            </w:r>
          </w:p>
          <w:p w:rsidR="00C0336E" w:rsidRDefault="00C0336E" w:rsidP="003F045E">
            <w:pPr>
              <w:spacing w:after="0" w:line="216" w:lineRule="auto"/>
              <w:ind w:left="2138" w:hanging="21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b/>
                <w:sz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</w:rPr>
              <w:t xml:space="preserve"> 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переезд, д.7.</w:t>
            </w:r>
          </w:p>
          <w:p w:rsidR="00C0336E" w:rsidRDefault="00C0336E" w:rsidP="003F045E">
            <w:pPr>
              <w:spacing w:after="0" w:line="216" w:lineRule="auto"/>
              <w:ind w:left="2138" w:hanging="21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Фактический адрес:</w:t>
            </w:r>
            <w:r>
              <w:rPr>
                <w:rFonts w:eastAsia="Batang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переезд, д.7.</w:t>
            </w:r>
          </w:p>
          <w:p w:rsidR="00C0336E" w:rsidRDefault="00C0336E" w:rsidP="003F045E">
            <w:pPr>
              <w:framePr w:hSpace="180" w:wrap="around" w:vAnchor="text" w:hAnchor="text" w:y="1"/>
              <w:tabs>
                <w:tab w:val="left" w:pos="709"/>
              </w:tabs>
              <w:suppressAutoHyphens/>
              <w:spacing w:after="0" w:line="240" w:lineRule="auto"/>
              <w:ind w:left="2137" w:hanging="2137"/>
              <w:jc w:val="both"/>
              <w:rPr>
                <w:rFonts w:ascii="Times New Roman" w:eastAsia="Batang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Почтовый адрес: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Астапковичский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переезд, д.7.</w:t>
            </w:r>
            <w:r>
              <w:rPr>
                <w:rFonts w:ascii="Times New Roman" w:eastAsia="Batang" w:hAnsi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C0336E" w:rsidRDefault="00C0336E" w:rsidP="003F045E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контактные телефоны: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/>
              </w:rPr>
              <w:t>8(48134)5-02-62</w:t>
            </w:r>
          </w:p>
          <w:p w:rsidR="00C0336E" w:rsidRDefault="00C0336E" w:rsidP="003F045E">
            <w:pPr>
              <w:framePr w:hSpace="180" w:wrap="around" w:vAnchor="text" w:hAnchor="text" w:y="1"/>
              <w:jc w:val="both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8" w:history="1">
              <w:r>
                <w:rPr>
                  <w:rStyle w:val="a3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tksml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gorkunov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0336E" w:rsidTr="003F045E">
        <w:trPr>
          <w:gridAfter w:val="1"/>
          <w:wAfter w:w="11" w:type="dxa"/>
          <w:trHeight w:val="1844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336E" w:rsidRDefault="00C0336E" w:rsidP="003F045E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36E" w:rsidRDefault="00C0336E" w:rsidP="003F045E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336E" w:rsidRDefault="00C0336E" w:rsidP="003F045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  <w:shd w:val="clear" w:color="auto" w:fill="FFFFFF"/>
              </w:rPr>
              <w:t>«УТВЕРЖДАЮ»</w:t>
            </w:r>
          </w:p>
          <w:p w:rsidR="00C0336E" w:rsidRDefault="00C0336E" w:rsidP="003F045E">
            <w:pPr>
              <w:spacing w:after="0" w:line="216" w:lineRule="auto"/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Генеральный директор ТК </w:t>
            </w:r>
            <w:r>
              <w:rPr>
                <w:rFonts w:ascii="Times New Roman" w:hAnsi="Times New Roman"/>
                <w:b/>
                <w:i/>
                <w:sz w:val="24"/>
              </w:rPr>
              <w:t>«Смоленский»</w:t>
            </w:r>
          </w:p>
          <w:p w:rsidR="00C0336E" w:rsidRDefault="00C0336E" w:rsidP="003F045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____________</w:t>
            </w:r>
          </w:p>
          <w:p w:rsidR="00C0336E" w:rsidRDefault="00C0336E" w:rsidP="003F045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Бурков  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А.                       </w:t>
            </w:r>
          </w:p>
          <w:p w:rsidR="00C0336E" w:rsidRDefault="00C0336E" w:rsidP="003F045E">
            <w:pPr>
              <w:rPr>
                <w:rFonts w:ascii="Times New Roman" w:hAnsi="Times New Roman"/>
                <w:sz w:val="1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«       »  _________ 20___г.</w:t>
            </w:r>
          </w:p>
        </w:tc>
      </w:tr>
    </w:tbl>
    <w:p w:rsidR="00C0336E" w:rsidRDefault="00C0336E" w:rsidP="00C0336E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Извещение_о_проведении"/>
      <w:bookmarkEnd w:id="0"/>
    </w:p>
    <w:p w:rsidR="00C0336E" w:rsidRDefault="00C0336E" w:rsidP="00C0336E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Техническое задание</w:t>
      </w:r>
    </w:p>
    <w:p w:rsidR="00C0336E" w:rsidRDefault="00C0336E" w:rsidP="00C033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336E" w:rsidRPr="006F481C" w:rsidRDefault="00C0336E" w:rsidP="00C0336E">
      <w:pPr>
        <w:pStyle w:val="1"/>
        <w:shd w:val="clear" w:color="auto" w:fill="FFFFFF"/>
        <w:spacing w:before="0"/>
        <w:textAlignment w:val="baseline"/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51"/>
          <w:szCs w:val="51"/>
          <w:lang w:eastAsia="ru-RU"/>
        </w:rPr>
      </w:pPr>
      <w:r w:rsidRPr="00225B0E">
        <w:rPr>
          <w:rFonts w:ascii="Times New Roman" w:hAnsi="Times New Roman"/>
          <w:b/>
          <w:i/>
          <w:color w:val="000000" w:themeColor="text1"/>
          <w:sz w:val="24"/>
          <w:szCs w:val="28"/>
        </w:rPr>
        <w:t>«Закупка -</w:t>
      </w:r>
      <w:r w:rsidR="00321178" w:rsidRPr="00321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178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спецодежды, </w:t>
      </w:r>
      <w:proofErr w:type="spellStart"/>
      <w:r w:rsidR="00321178">
        <w:rPr>
          <w:rFonts w:ascii="Times New Roman" w:hAnsi="Times New Roman" w:cs="Times New Roman"/>
          <w:b/>
          <w:bCs/>
          <w:sz w:val="24"/>
          <w:szCs w:val="24"/>
        </w:rPr>
        <w:t>спецобуви</w:t>
      </w:r>
      <w:proofErr w:type="spellEnd"/>
      <w:r w:rsidR="00321178">
        <w:rPr>
          <w:rFonts w:ascii="Times New Roman" w:hAnsi="Times New Roman" w:cs="Times New Roman"/>
          <w:b/>
          <w:bCs/>
          <w:sz w:val="24"/>
          <w:szCs w:val="24"/>
        </w:rPr>
        <w:t xml:space="preserve"> и средств индивидуальной защиты</w:t>
      </w:r>
      <w:r w:rsidRPr="00225B0E"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 </w:t>
      </w:r>
    </w:p>
    <w:p w:rsidR="00C0336E" w:rsidRDefault="00C0336E" w:rsidP="00C0336E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C0336E" w:rsidRDefault="00C0336E" w:rsidP="00C033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подачи (коммерческих) предложений на участие в тендере </w:t>
      </w:r>
    </w:p>
    <w:p w:rsidR="00C0336E" w:rsidRDefault="00C0336E" w:rsidP="00C0336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C0336E" w:rsidRDefault="00C0336E" w:rsidP="00C0336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</w:t>
      </w:r>
      <w:r w:rsidR="00D8764F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приема </w:t>
      </w:r>
      <w:proofErr w:type="gramStart"/>
      <w:r w:rsidR="00D8764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предложений:   </w:t>
      </w:r>
      <w:proofErr w:type="gramEnd"/>
      <w:r w:rsidR="00D8764F">
        <w:rPr>
          <w:rFonts w:ascii="Times New Roman" w:eastAsia="Times New Roman" w:hAnsi="Times New Roman"/>
          <w:sz w:val="24"/>
          <w:szCs w:val="24"/>
          <w:lang w:eastAsia="ru-RU"/>
        </w:rPr>
        <w:t xml:space="preserve">    « 22» января 2024 г.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:00 (МСК)</w:t>
      </w:r>
    </w:p>
    <w:p w:rsidR="00C0336E" w:rsidRDefault="00C0336E" w:rsidP="00C0336E">
      <w:pPr>
        <w:shd w:val="clear" w:color="auto" w:fill="FFFFFF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Окончание приема</w:t>
      </w:r>
      <w:r w:rsidR="00D876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предложений: «</w:t>
      </w:r>
      <w:proofErr w:type="gramStart"/>
      <w:r w:rsidR="00D8764F">
        <w:rPr>
          <w:rFonts w:ascii="Times New Roman" w:eastAsia="Times New Roman" w:hAnsi="Times New Roman"/>
          <w:sz w:val="24"/>
          <w:szCs w:val="24"/>
          <w:lang w:eastAsia="ru-RU"/>
        </w:rPr>
        <w:t>02 »</w:t>
      </w:r>
      <w:proofErr w:type="gramEnd"/>
      <w:r w:rsidR="00D8764F">
        <w:rPr>
          <w:rFonts w:ascii="Times New Roman" w:eastAsia="Times New Roman" w:hAnsi="Times New Roman"/>
          <w:sz w:val="24"/>
          <w:szCs w:val="24"/>
          <w:lang w:eastAsia="ru-RU"/>
        </w:rPr>
        <w:t xml:space="preserve">  февраля 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12:00 (МСК)</w:t>
      </w:r>
    </w:p>
    <w:p w:rsidR="00C0336E" w:rsidRDefault="00C0336E" w:rsidP="00C0336E">
      <w:pPr>
        <w:shd w:val="clear" w:color="auto" w:fill="FFFFFF"/>
        <w:ind w:left="720"/>
        <w:contextualSpacing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C0336E" w:rsidRDefault="00C0336E" w:rsidP="00C0336E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Цена и порядок оплаты</w:t>
      </w:r>
    </w:p>
    <w:p w:rsidR="00C0336E" w:rsidRDefault="00C0336E" w:rsidP="00C0336E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C0336E" w:rsidRDefault="00C0336E" w:rsidP="00C0336E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предложения должна быть твердая (фиксированная) на весь период проведения закупки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обязательств по Договору и учитывать инфляцию и иные хозяйственные риски. Корректировка цены Договора в связи с инфляцией в период исполнения Договора не производится.</w:t>
      </w:r>
    </w:p>
    <w:p w:rsidR="00C0336E" w:rsidRDefault="00C0336E" w:rsidP="00C0336E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в предложении должна включать все обязательные платежи (включая НДС), стоимость транспортных расходов (доставка до адреса Заказчиком) и всех сопутствующих работ (услуг), а также все скидки, предлагаемые участником.</w:t>
      </w:r>
    </w:p>
    <w:p w:rsidR="00C0336E" w:rsidRDefault="00C0336E" w:rsidP="00C0336E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и порядок оплаты согласовывается с Заказчиком и указывается в Договоре, либо в приложениях. Оплата производится в российских рублях в безналичном порядке платежным поручением. Датой оплаты считается дата поступления денежных средств на расчетный счет Поставщика.</w:t>
      </w:r>
    </w:p>
    <w:p w:rsidR="00C0336E" w:rsidRDefault="00C0336E" w:rsidP="00C0336E">
      <w:pPr>
        <w:tabs>
          <w:tab w:val="left" w:pos="900"/>
        </w:tabs>
        <w:suppressAutoHyphens/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C0336E" w:rsidRDefault="00C0336E" w:rsidP="00C0336E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</w:t>
      </w:r>
    </w:p>
    <w:p w:rsidR="00C0336E" w:rsidRDefault="00C0336E" w:rsidP="00C0336E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C0336E" w:rsidRDefault="00C0336E" w:rsidP="00C0336E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товара.</w:t>
      </w:r>
    </w:p>
    <w:p w:rsidR="00C0336E" w:rsidRDefault="00C0336E" w:rsidP="00C0336E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процедуры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C0336E" w:rsidRDefault="00C0336E" w:rsidP="00C033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C0336E" w:rsidRDefault="00C0336E" w:rsidP="00C033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C0336E" w:rsidRDefault="00C0336E" w:rsidP="00C033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дисквалификации;</w:t>
      </w:r>
    </w:p>
    <w:p w:rsidR="00C0336E" w:rsidRDefault="00C0336E" w:rsidP="00C033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у участника закупки договоров, расторгнутых (в течение 2-х лет перед размещением извещения о закупке) в судебном порядке, в связи с неисполнением/ненадлежащим исполнением со стороны участника закупок обязательств по договору.</w:t>
      </w:r>
    </w:p>
    <w:p w:rsidR="00C0336E" w:rsidRDefault="00C0336E" w:rsidP="00C0336E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сведений об участнике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лиц».</w:t>
      </w:r>
    </w:p>
    <w:p w:rsidR="00C0336E" w:rsidRDefault="00C0336E" w:rsidP="00C0336E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336E" w:rsidRDefault="00C0336E" w:rsidP="00C0336E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качеству, количеству, техническим и иным характеристикам товара</w:t>
      </w:r>
    </w:p>
    <w:p w:rsidR="00C0336E" w:rsidRDefault="00C0336E" w:rsidP="00C0336E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C0336E" w:rsidRDefault="00C0336E" w:rsidP="00C0336E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 №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336E" w:rsidRDefault="00C0336E" w:rsidP="00C0336E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C0336E" w:rsidRDefault="00C0336E" w:rsidP="00C0336E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Гарантийные обязательства.</w:t>
      </w:r>
    </w:p>
    <w:p w:rsidR="00C0336E" w:rsidRDefault="00C0336E" w:rsidP="00C0336E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C0336E" w:rsidRDefault="00C0336E" w:rsidP="00C0336E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гарантии на изделия не менее 12 месяцев со дня подписания актов приема передач.</w:t>
      </w:r>
    </w:p>
    <w:p w:rsidR="00C0336E" w:rsidRDefault="00C0336E" w:rsidP="00C0336E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 период гарантийной эксплуатации обнаружатся недостатки, которые не позволят продолжить нормальную эксплуатацию изделий до их устранения, то гарантийный срок продляется на период устранения недостатков. Устранение недостатков осуществляется Поставщиком в полном объеме и за свой счет.</w:t>
      </w:r>
    </w:p>
    <w:p w:rsidR="00C0336E" w:rsidRDefault="00C0336E" w:rsidP="00C0336E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C0336E" w:rsidRDefault="00C0336E" w:rsidP="00C033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участия в тендере претенденту необходимо предоставить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одним пакетом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0336E" w:rsidRDefault="00C0336E" w:rsidP="00C0336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10"/>
          <w:szCs w:val="24"/>
          <w:lang w:eastAsia="ru-RU"/>
        </w:rPr>
      </w:pPr>
    </w:p>
    <w:p w:rsidR="00C0336E" w:rsidRDefault="00C0336E" w:rsidP="00C0336E">
      <w:pPr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Коммерческое предложение,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 бланке организации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подписью уполномоченного лица,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банковскими  реквизитами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печатью и контактами для обратной связи.</w:t>
      </w:r>
    </w:p>
    <w:p w:rsidR="002C7BAF" w:rsidRDefault="002C7BAF" w:rsidP="002C7BAF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7BAF" w:rsidRPr="002C7BAF" w:rsidRDefault="002C7BAF" w:rsidP="002C7BA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BAF">
        <w:rPr>
          <w:rFonts w:ascii="Times New Roman" w:hAnsi="Times New Roman"/>
          <w:b/>
          <w:bCs/>
          <w:sz w:val="24"/>
          <w:szCs w:val="24"/>
        </w:rPr>
        <w:t>Перечни запрашиваемых у претендентов документов и сведений</w:t>
      </w:r>
    </w:p>
    <w:p w:rsidR="002C7BAF" w:rsidRPr="002C7BAF" w:rsidRDefault="002C7BAF" w:rsidP="002C7BAF">
      <w:pPr>
        <w:shd w:val="clear" w:color="auto" w:fill="FFFFFF"/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1. У юридического лица, зарегистрированного по законодательству РФ: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копии учредительных документов в действующей редакции, свидетельства/листа записи о постановке на налоговый учет и о государственной регистрации, протокола/решения о назначении единоличного исполнительного органа;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подтверждение налогового органа о применении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пециальных режимов налогообложе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ния;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отчет о финансово-имущественном положении, финансовых результатах (бухгалтерский баланс, отчет о финансовых результатах и декларация по НДС на последнюю отчетную дату), расчет по страховым взносам;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карточку с указанием банковских реквизитов, контакт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ного телефона, адресов электрон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ной почты и места нахождения.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2. У иностранного юридического лица: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копии учредительных документов в действующей редакции;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документы, подтверждающие полномочия лица, действующего от имени юридического лица;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выписку из торгового реестра;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сертификат налогового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резидент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ства</w:t>
      </w:r>
      <w:proofErr w:type="spell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на территории РФ с указанием заказчиков, для которых они выполнялись;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 в бюджет РФ;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карточку с указанием банковских реквизитов, контактного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телефона, адресов электрон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ной почты и места нахождения.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3. У физического лица: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паспорта;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свидетельства о постановке физического лица на налоговый учет;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страхового свидетельства обязательного пенсионного страхования (СНИЛС);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подтверждение налогового органа о применении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пециальных режимов налогообложе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ния;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карточку с указанием банковских реквизитов, контакт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ного телефона, адресов электрон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ной почты и места нахождения;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согласие на обработку персональных данных.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4. У индивидуального предпринимателя: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свидетельства о государственной регистрации;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паспорта;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подтверждение налогового органа о применении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пециальных режимов налогообложе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ния;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отчет о финансово-имущественном положении, финансовых результатах на последнюю отчетную дату;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карточку с указанием банковских реквизитов, контактного телеф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она, адресов электрон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ной почты и места нахождения;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согласие на обработку персональных данных.</w:t>
      </w:r>
    </w:p>
    <w:p w:rsidR="002C7BAF" w:rsidRPr="00C57064" w:rsidRDefault="002C7BAF" w:rsidP="002C7BA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36E" w:rsidRDefault="00C0336E" w:rsidP="00C0336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предоставления коммерческих предложений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0336E" w:rsidRDefault="002C7BAF" w:rsidP="00C0336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C0336E">
          <w:rPr>
            <w:rStyle w:val="a3"/>
            <w:rFonts w:eastAsia="Times New Roman"/>
            <w:sz w:val="24"/>
            <w:szCs w:val="24"/>
            <w:lang w:val="en-US" w:eastAsia="ru-RU"/>
          </w:rPr>
          <w:t>info</w:t>
        </w:r>
        <w:r w:rsidR="00C0336E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="00C0336E">
          <w:rPr>
            <w:rStyle w:val="a3"/>
            <w:rFonts w:eastAsia="Times New Roman"/>
            <w:sz w:val="24"/>
            <w:szCs w:val="24"/>
            <w:lang w:val="en-US" w:eastAsia="ru-RU"/>
          </w:rPr>
          <w:t>tksml</w:t>
        </w:r>
        <w:r w:rsidR="00C0336E">
          <w:rPr>
            <w:rStyle w:val="a3"/>
            <w:rFonts w:eastAsia="Times New Roman"/>
            <w:sz w:val="24"/>
            <w:szCs w:val="24"/>
            <w:lang w:eastAsia="ru-RU"/>
          </w:rPr>
          <w:t>@</w:t>
        </w:r>
        <w:r w:rsidR="00C0336E">
          <w:rPr>
            <w:rStyle w:val="a3"/>
            <w:rFonts w:eastAsia="Times New Roman"/>
            <w:sz w:val="24"/>
            <w:szCs w:val="24"/>
            <w:lang w:val="en-US" w:eastAsia="ru-RU"/>
          </w:rPr>
          <w:t>gorkunov</w:t>
        </w:r>
        <w:r w:rsidR="00C0336E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="00C0336E">
          <w:rPr>
            <w:rStyle w:val="a3"/>
            <w:rFonts w:eastAsia="Times New Roman"/>
            <w:sz w:val="24"/>
            <w:szCs w:val="24"/>
            <w:lang w:val="en-US" w:eastAsia="ru-RU"/>
          </w:rPr>
          <w:t>com</w:t>
        </w:r>
      </w:hyperlink>
    </w:p>
    <w:p w:rsidR="00C0336E" w:rsidRDefault="00C0336E" w:rsidP="00C0336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336E" w:rsidRDefault="00C0336E" w:rsidP="00C0336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ИНИЦИАТОР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(для решения оперативных вопросов): </w:t>
      </w:r>
    </w:p>
    <w:p w:rsidR="00C0336E" w:rsidRDefault="00C0336E" w:rsidP="00C0336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Начальник Службы обеспечения т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.8 48(134)50262 доб.41507</w:t>
      </w:r>
    </w:p>
    <w:p w:rsidR="00C0336E" w:rsidRDefault="00C0336E" w:rsidP="00C0336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0336E" w:rsidRDefault="00C0336E" w:rsidP="00C0336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ВАЖНО!!!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Коммерческие  предложения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не отвечающие указанным требованиям</w:t>
      </w:r>
    </w:p>
    <w:p w:rsidR="00C0336E" w:rsidRDefault="00C0336E" w:rsidP="00C0336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НЕ РАССМАТРИВАЮТСЯ!</w:t>
      </w: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Приложение №1:</w:t>
      </w: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Техническое задание</w:t>
      </w: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25687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Должность инициатора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Начальник службы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обеспечения  _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D876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Гучанова Анна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Николаевна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«СОГЛАСОВАНО»</w:t>
      </w: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25B0E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Руководитель инициатора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   Генеральный директор ______________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Бурков  Алексей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Анатольевич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C0336E" w:rsidRDefault="00C0336E" w:rsidP="00C0336E">
      <w:pPr>
        <w:tabs>
          <w:tab w:val="left" w:pos="6804"/>
          <w:tab w:val="left" w:pos="117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0336E" w:rsidRDefault="00C0336E" w:rsidP="00C0336E">
      <w:pPr>
        <w:tabs>
          <w:tab w:val="left" w:pos="6804"/>
          <w:tab w:val="left" w:pos="117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336E" w:rsidRDefault="00C0336E" w:rsidP="00C0336E"/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36E" w:rsidRDefault="00C0336E" w:rsidP="00C03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BAF" w:rsidRDefault="002C7BAF" w:rsidP="00C0336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178" w:rsidRDefault="00321178" w:rsidP="00C0336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B" w:rsidRDefault="0075174B" w:rsidP="0075174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Toc396906396"/>
      <w:r>
        <w:rPr>
          <w:rFonts w:ascii="Times New Roman" w:hAnsi="Times New Roman"/>
          <w:sz w:val="24"/>
          <w:szCs w:val="24"/>
        </w:rPr>
        <w:t>Утверждаю:</w:t>
      </w:r>
    </w:p>
    <w:p w:rsidR="0075174B" w:rsidRDefault="0075174B" w:rsidP="0075174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ООО «ТК Смоленский»</w:t>
      </w:r>
    </w:p>
    <w:p w:rsidR="0075174B" w:rsidRDefault="0075174B" w:rsidP="0075174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sz w:val="24"/>
          <w:szCs w:val="24"/>
        </w:rPr>
        <w:t>А.А.Бурков</w:t>
      </w:r>
      <w:proofErr w:type="spellEnd"/>
    </w:p>
    <w:p w:rsidR="0075174B" w:rsidRDefault="00D8764F" w:rsidP="0075174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______________2024</w:t>
      </w:r>
      <w:r w:rsidR="0075174B">
        <w:rPr>
          <w:rFonts w:ascii="Times New Roman" w:hAnsi="Times New Roman"/>
          <w:sz w:val="24"/>
          <w:szCs w:val="24"/>
        </w:rPr>
        <w:t>г.</w:t>
      </w:r>
    </w:p>
    <w:p w:rsidR="0075174B" w:rsidRDefault="0075174B" w:rsidP="007517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5174B" w:rsidRDefault="0075174B" w:rsidP="007517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Техническое задание на поставку 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спецодежды,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спецобуви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средств индивидуальной защиты</w:t>
      </w:r>
      <w:r w:rsidR="002C7BAF">
        <w:rPr>
          <w:rFonts w:ascii="Times New Roman" w:hAnsi="Times New Roman"/>
          <w:b/>
          <w:bCs/>
          <w:sz w:val="24"/>
          <w:szCs w:val="24"/>
        </w:rPr>
        <w:t xml:space="preserve"> для ООО «ТК Смоленский» на 2024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5174B" w:rsidRDefault="0075174B" w:rsidP="00751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4B" w:rsidRDefault="0075174B" w:rsidP="0075174B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Служебные данные для Заказчика</w:t>
      </w:r>
    </w:p>
    <w:p w:rsidR="0075174B" w:rsidRPr="003F045E" w:rsidRDefault="002C7BAF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ГКПЗ 2024</w:t>
      </w:r>
      <w:r w:rsidR="0075174B">
        <w:rPr>
          <w:rFonts w:ascii="Times New Roman" w:hAnsi="Times New Roman"/>
          <w:sz w:val="24"/>
          <w:szCs w:val="24"/>
          <w:lang w:eastAsia="ru-RU"/>
        </w:rPr>
        <w:t xml:space="preserve"> года ст. 8.2.1. </w:t>
      </w:r>
      <w:r w:rsidR="0075174B" w:rsidRPr="003F045E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«Закупка «Спецодежды, </w:t>
      </w:r>
      <w:proofErr w:type="spellStart"/>
      <w:r w:rsidR="0075174B" w:rsidRPr="003F045E">
        <w:rPr>
          <w:rFonts w:ascii="Times New Roman" w:hAnsi="Times New Roman"/>
          <w:b/>
          <w:i/>
          <w:sz w:val="24"/>
          <w:szCs w:val="24"/>
          <w:lang w:eastAsia="ru-RU"/>
        </w:rPr>
        <w:t>спецобуви</w:t>
      </w:r>
      <w:proofErr w:type="spellEnd"/>
      <w:r w:rsidR="0075174B" w:rsidRPr="003F045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средств индивидуальной защиты».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Основание проведения закупки: Годовая комплексная программа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заку</w:t>
      </w:r>
      <w:r w:rsidR="002C7BAF">
        <w:rPr>
          <w:rFonts w:ascii="Times New Roman" w:hAnsi="Times New Roman"/>
          <w:sz w:val="24"/>
          <w:szCs w:val="24"/>
          <w:lang w:eastAsia="ru-RU"/>
        </w:rPr>
        <w:t>пок  ООО</w:t>
      </w:r>
      <w:proofErr w:type="gramEnd"/>
      <w:r w:rsidR="002C7BAF">
        <w:rPr>
          <w:rFonts w:ascii="Times New Roman" w:hAnsi="Times New Roman"/>
          <w:sz w:val="24"/>
          <w:szCs w:val="24"/>
          <w:lang w:eastAsia="ru-RU"/>
        </w:rPr>
        <w:t xml:space="preserve"> «ТК Смоленский» на 2024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Назначение закупаемой Продукции: защита персонала от общих производственных загрязнений.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74B" w:rsidRDefault="0075174B" w:rsidP="0075174B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Общие требования</w:t>
      </w:r>
    </w:p>
    <w:p w:rsidR="0075174B" w:rsidRDefault="0075174B" w:rsidP="0075174B">
      <w:pPr>
        <w:keepNext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Реквизиты для оформления счетов-фактур и отгрузочных документов</w:t>
      </w:r>
    </w:p>
    <w:p w:rsidR="0075174B" w:rsidRDefault="0075174B" w:rsidP="0075174B">
      <w:pPr>
        <w:keepNext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2"/>
        <w:gridCol w:w="4169"/>
        <w:gridCol w:w="4502"/>
      </w:tblGrid>
      <w:tr w:rsidR="0075174B" w:rsidTr="003F045E">
        <w:trPr>
          <w:trHeight w:val="307"/>
        </w:trPr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4502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Общество с ограниченной ответственностью Тепличный комбинат "Смоленский"</w:t>
            </w:r>
          </w:p>
        </w:tc>
      </w:tr>
      <w:tr w:rsidR="0075174B" w:rsidTr="003F045E">
        <w:trPr>
          <w:trHeight w:val="342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Краткое наименование организации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rFonts w:eastAsia="Bookman Old Style"/>
                <w:color w:val="000000"/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ООО ТК "Смоленский"</w:t>
            </w:r>
          </w:p>
        </w:tc>
      </w:tr>
      <w:tr w:rsidR="0075174B" w:rsidTr="003F045E">
        <w:trPr>
          <w:trHeight w:val="431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>Юридический адрес организации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 xml:space="preserve">       216509, Смоленская обл., </w:t>
            </w:r>
            <w:proofErr w:type="spellStart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>Рославльский</w:t>
            </w:r>
            <w:proofErr w:type="spellEnd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>г.Рославль</w:t>
            </w:r>
            <w:proofErr w:type="spellEnd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>Астапковичский</w:t>
            </w:r>
            <w:proofErr w:type="spellEnd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 xml:space="preserve"> переезд, д.7</w:t>
            </w:r>
          </w:p>
        </w:tc>
      </w:tr>
      <w:tr w:rsidR="0075174B" w:rsidTr="003F045E">
        <w:trPr>
          <w:trHeight w:val="409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>Фактический и почтовый адрес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 xml:space="preserve">     </w:t>
            </w:r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 xml:space="preserve"> 216509, Смоленская обл., </w:t>
            </w:r>
            <w:proofErr w:type="spellStart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>Рославльский</w:t>
            </w:r>
            <w:proofErr w:type="spellEnd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>г.Рославль</w:t>
            </w:r>
            <w:proofErr w:type="spellEnd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>Астапковичский</w:t>
            </w:r>
            <w:proofErr w:type="spellEnd"/>
            <w:r w:rsidRPr="00A324D9">
              <w:rPr>
                <w:rFonts w:eastAsia="Bookman Old Style"/>
                <w:b/>
                <w:color w:val="000000"/>
                <w:sz w:val="16"/>
                <w:szCs w:val="16"/>
              </w:rPr>
              <w:t xml:space="preserve"> переезд, д.7</w:t>
            </w:r>
          </w:p>
        </w:tc>
      </w:tr>
      <w:tr w:rsidR="0075174B" w:rsidTr="003F045E">
        <w:trPr>
          <w:trHeight w:val="274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Контактный телефон/факс/почта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8 48134 50262</w:t>
            </w:r>
          </w:p>
        </w:tc>
      </w:tr>
      <w:tr w:rsidR="0075174B" w:rsidTr="003F045E">
        <w:trPr>
          <w:trHeight w:val="250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6725031039</w:t>
            </w:r>
          </w:p>
        </w:tc>
      </w:tr>
      <w:tr w:rsidR="0075174B" w:rsidTr="003F045E">
        <w:trPr>
          <w:trHeight w:val="140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672501001</w:t>
            </w:r>
          </w:p>
        </w:tc>
      </w:tr>
      <w:tr w:rsidR="0075174B" w:rsidTr="003F045E">
        <w:trPr>
          <w:trHeight w:val="214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1166733073517</w:t>
            </w:r>
          </w:p>
        </w:tc>
      </w:tr>
      <w:tr w:rsidR="0075174B" w:rsidTr="003F045E">
        <w:trPr>
          <w:trHeight w:val="131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№ ПФР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076-016-019675</w:t>
            </w:r>
          </w:p>
        </w:tc>
      </w:tr>
      <w:tr w:rsidR="0075174B" w:rsidTr="003F045E">
        <w:trPr>
          <w:trHeight w:val="220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№ ФСС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6703111404</w:t>
            </w:r>
          </w:p>
        </w:tc>
      </w:tr>
      <w:tr w:rsidR="0075174B" w:rsidTr="003F045E">
        <w:trPr>
          <w:trHeight w:val="266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Код отрасли по ОКПО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05540793</w:t>
            </w:r>
          </w:p>
        </w:tc>
      </w:tr>
      <w:tr w:rsidR="0075174B" w:rsidTr="003F045E">
        <w:trPr>
          <w:trHeight w:val="270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Код по ОКАТО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66236501000</w:t>
            </w:r>
          </w:p>
        </w:tc>
      </w:tr>
      <w:tr w:rsidR="0075174B" w:rsidTr="003F045E">
        <w:trPr>
          <w:trHeight w:val="274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Код по ОКФС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16</w:t>
            </w:r>
          </w:p>
        </w:tc>
      </w:tr>
      <w:tr w:rsidR="0075174B" w:rsidTr="003F045E">
        <w:trPr>
          <w:trHeight w:val="250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Код по ОКТМО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66636101001</w:t>
            </w:r>
          </w:p>
        </w:tc>
      </w:tr>
      <w:tr w:rsidR="0075174B" w:rsidTr="003F045E">
        <w:trPr>
          <w:trHeight w:val="140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Код по ОКВЭД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01.13</w:t>
            </w:r>
          </w:p>
        </w:tc>
      </w:tr>
      <w:tr w:rsidR="0075174B" w:rsidTr="003F045E">
        <w:trPr>
          <w:trHeight w:val="214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Код по ОКОПФ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12300</w:t>
            </w:r>
          </w:p>
        </w:tc>
      </w:tr>
      <w:tr w:rsidR="0075174B" w:rsidTr="003F045E">
        <w:trPr>
          <w:trHeight w:val="132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40702810359000002455</w:t>
            </w:r>
          </w:p>
        </w:tc>
      </w:tr>
      <w:tr w:rsidR="0075174B" w:rsidTr="003F045E">
        <w:trPr>
          <w:trHeight w:val="219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 xml:space="preserve">Смоленское отделение №8609 ПАО Сбербанк </w:t>
            </w:r>
            <w:proofErr w:type="spellStart"/>
            <w:r w:rsidRPr="00A324D9">
              <w:rPr>
                <w:rFonts w:eastAsia="Bookman Old Style"/>
                <w:color w:val="000000"/>
                <w:sz w:val="16"/>
                <w:szCs w:val="16"/>
              </w:rPr>
              <w:t>г.Смоленск</w:t>
            </w:r>
            <w:proofErr w:type="spellEnd"/>
          </w:p>
        </w:tc>
      </w:tr>
      <w:tr w:rsidR="0075174B" w:rsidTr="003F045E">
        <w:trPr>
          <w:trHeight w:val="124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30101810000000000632</w:t>
            </w:r>
          </w:p>
        </w:tc>
      </w:tr>
      <w:tr w:rsidR="0075174B" w:rsidTr="003F045E">
        <w:trPr>
          <w:trHeight w:val="212"/>
        </w:trPr>
        <w:tc>
          <w:tcPr>
            <w:tcW w:w="31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jc w:val="center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6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bottom"/>
          </w:tcPr>
          <w:p w:rsidR="0075174B" w:rsidRPr="00A324D9" w:rsidRDefault="0075174B" w:rsidP="003F045E">
            <w:pPr>
              <w:spacing w:after="0" w:line="57" w:lineRule="atLeast"/>
              <w:rPr>
                <w:sz w:val="16"/>
                <w:szCs w:val="16"/>
              </w:rPr>
            </w:pPr>
            <w:r w:rsidRPr="00A324D9">
              <w:rPr>
                <w:rFonts w:eastAsia="Bookman Old Style"/>
                <w:color w:val="000000"/>
                <w:sz w:val="16"/>
                <w:szCs w:val="16"/>
              </w:rPr>
              <w:t>046614632</w:t>
            </w:r>
          </w:p>
        </w:tc>
      </w:tr>
    </w:tbl>
    <w:p w:rsidR="0075174B" w:rsidRDefault="0075174B" w:rsidP="0075174B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4D9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75174B" w:rsidRDefault="0075174B" w:rsidP="0075174B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4D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Упаковка и маркировка должны соответствовать всем требованиям ГОСТов, предъявляемым к упаковке и маркировке данной Продукции.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Погрузка и доставка Продукции на склад Заказчика осуществляется за счет Поставщика, разгрузка на складе Заказчика осуществляется за счет Заказчика.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Гарантийный срок эксплуатации – в пределах установленного заводом-изготовителем в соответствии с ГОСТами и ТУ.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Условия хранения Продукции – в соответствии с условиями хранения завода-изготовителя.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Продукции – в соответствии с требованиями ГОСТов, ОСТов, ТУ.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Уплата неустойки и возмещение убытков не освобождает Поставщика от исполнения обязательств по договору и устранения нарушений.</w:t>
      </w:r>
    </w:p>
    <w:p w:rsidR="002C7BAF" w:rsidRDefault="002C7BAF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74B" w:rsidRDefault="0075174B" w:rsidP="0075174B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Требования к выполнению поставки Продукции</w:t>
      </w:r>
    </w:p>
    <w:p w:rsidR="0075174B" w:rsidRDefault="0075174B" w:rsidP="0075174B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Продукции – в соответствии с графиками поставок, отраженными в спецификациях (заявках).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Сопутствующие работы – не предусмотрены.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поставки – в соответствии с графиками поставок. По согласованию с покупателем возможна досрочная поставка.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 имеет право в одностороннем порядке отказаться от поставки той или иной номенклатуры Продукции, заявленной в конкурсной процедуре, либо уменьшить объемы поставок данной Продукции.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Цена Продукции должна включать все налоги, риски, таможенные и другие обязательные платежи, стоимость всех сопутствующих услуг, транспортные затраты, стоимость доставки, расходы на транспортное страхование, а также все скидки, предполагаемые Поставщиком.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Оплата Продукции производится в течение </w:t>
      </w:r>
      <w:r w:rsidRPr="00C73261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 календарных дней от даты поставки Продукции на склад Заказчика.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отгрузку Продукции с нарушением сроков, установленных договором, Поставщик уплачивает Заказчику неустойку в размере 0,1 % от стоимости не поставленной в срок Продукции за каждый день просрочки до полного исполнения обязательств.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недопоставку Продукции Поставщик уплачивает Заказчику неустойку в размере 0,1 % в день от стоимости недопоставленной Продукции и восполняет недопоставленное количество Продукции в течение 10 рабочих дней со дня заявления Заказчика об этом.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поставки Продукции ненадлежащего качества Поставщик обязан безвозмездно устранить недостатки в течение 10 рабочих дней со дня заявления Заказчика о несоответствии качества Продукции договорным условиям либо соразмерно уменьшить цену, а также уплатить Покупателю неустойку в размере 10 % от стоимости некачественной Продукции.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передачи Продукции, не соответствующей комплектности, Поставщик обязан доукомплектовать Продукцию в течение 10 рабочих дней с момента заявления Заказчиком требования о некомплектности Продукции либо соразмерно уменьшить цену.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74B" w:rsidRDefault="0075174B" w:rsidP="0075174B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критериям оценки предложений</w:t>
      </w:r>
    </w:p>
    <w:p w:rsidR="0075174B" w:rsidRDefault="0075174B" w:rsidP="0075174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Продукция должна удовлетворять требованиям действующих ГОСТов, Государственных стандартов России (ГОСТ Р), технических условий и других нормативов по стандартизации, действующих на территории Российской Федерации и иметь документ о качестве (паспорт, сертификат происхождения, протокол испытаний и т.п.) содержащий сведения о фактических показателях качества, нормируемых этими документами.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Продукция, к которой предъявляются требования по безопасности, должна иметь сертификат соответствия системы сертификации ГОСТ Р.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поставки продукции, выпускаемой или поставляемой зарубежными фирмами, необходимо представить:</w:t>
      </w:r>
    </w:p>
    <w:p w:rsidR="0075174B" w:rsidRDefault="0075174B" w:rsidP="0075174B">
      <w:pPr>
        <w:numPr>
          <w:ilvl w:val="0"/>
          <w:numId w:val="4"/>
        </w:numPr>
        <w:tabs>
          <w:tab w:val="clear" w:pos="119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соответствие технических характеристик продукции требованиям соответствующих нормативных документов России;</w:t>
      </w:r>
    </w:p>
    <w:p w:rsidR="0075174B" w:rsidRDefault="0075174B" w:rsidP="0075174B">
      <w:pPr>
        <w:numPr>
          <w:ilvl w:val="0"/>
          <w:numId w:val="4"/>
        </w:numPr>
        <w:tabs>
          <w:tab w:val="clear" w:pos="119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сертификата зарубежной Системы сертификации, признанной в России (при отсутствии такого сертификата следует получить сертификат системы сертификации ГОСТ Р);</w:t>
      </w:r>
    </w:p>
    <w:p w:rsidR="0075174B" w:rsidRDefault="0075174B" w:rsidP="0075174B">
      <w:pPr>
        <w:numPr>
          <w:ilvl w:val="0"/>
          <w:numId w:val="4"/>
        </w:numPr>
        <w:tabs>
          <w:tab w:val="clear" w:pos="119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сертификат системы сертификации «ЭНСЕРТИКО»;</w:t>
      </w:r>
    </w:p>
    <w:p w:rsidR="0075174B" w:rsidRDefault="0075174B" w:rsidP="0075174B">
      <w:pPr>
        <w:tabs>
          <w:tab w:val="num" w:pos="0"/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Участнику необходимо представить следующие документы, подтверждающие соответствие предлагаемой им продукции установленным требованиям:</w:t>
      </w:r>
    </w:p>
    <w:p w:rsidR="0075174B" w:rsidRDefault="0075174B" w:rsidP="0075174B">
      <w:pPr>
        <w:numPr>
          <w:ilvl w:val="0"/>
          <w:numId w:val="4"/>
        </w:numPr>
        <w:tabs>
          <w:tab w:val="clear" w:pos="119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сертификаты соответствия на продукцию (копия, заверенная Участником);</w:t>
      </w:r>
    </w:p>
    <w:p w:rsidR="0075174B" w:rsidRDefault="0075174B" w:rsidP="0075174B">
      <w:pPr>
        <w:numPr>
          <w:ilvl w:val="0"/>
          <w:numId w:val="4"/>
        </w:numPr>
        <w:tabs>
          <w:tab w:val="clear" w:pos="119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санитарно-эпидемиологические заключения на продукцию (копия, заверенная Участником);</w:t>
      </w:r>
    </w:p>
    <w:p w:rsidR="0075174B" w:rsidRDefault="0075174B" w:rsidP="0075174B">
      <w:pPr>
        <w:numPr>
          <w:ilvl w:val="0"/>
          <w:numId w:val="4"/>
        </w:numPr>
        <w:tabs>
          <w:tab w:val="clear" w:pos="119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технические паспорта на ткань (с указанием ее физико-механических показателей);</w:t>
      </w:r>
    </w:p>
    <w:p w:rsidR="0075174B" w:rsidRDefault="0075174B" w:rsidP="0075174B">
      <w:pPr>
        <w:numPr>
          <w:ilvl w:val="0"/>
          <w:numId w:val="4"/>
        </w:numPr>
        <w:tabs>
          <w:tab w:val="clear" w:pos="119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письмо, подтверждающее договорные отношения с производителем ткани или дилерское соглашение.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Для оценки качества исполнения изделий Участник конкурса должен предоставить за 10 дней до окончания конкурсных процедур образцы костюмов летнего и зимнего вида (образцы предоставляемой одежды должны иметь размер 52–54 рост 170–176 см.), образцы ботинок и сапог летнего и зимнего вида (образцы предоставляемой обуви должны иметь размер 43), изготовленные в соответствии с требованиями настоящего технического задания.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Опись представляемых образцов продукции предъявляется в составе Приложения №1 к Техническому заданию «Спецификация на поставку спецодежды,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спецобуви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средств индивидуальной защиты для АО «ЮТСК» на 2022г».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0"/>
        </w:rPr>
      </w:pP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Техническое задание на поставку спецодежды от общих производственных загрязнений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74B" w:rsidRDefault="0075174B" w:rsidP="0075174B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_Toc117249832"/>
      <w:bookmarkStart w:id="3" w:name="_Toc133655767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Костюм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смешанных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тканей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защиты от общих производственных загрязнений и механических воздействий</w:t>
      </w:r>
      <w:bookmarkEnd w:id="2"/>
      <w:bookmarkEnd w:id="3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(мужской)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Костюм мужской летний состоит из куртки и брюк.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Куртка укороченная, с центральной застёжкой на тесьму "молния" от низа пояса до отлета воротника, притачным поясом с фигурным хлястиком с застёжкой на кнопку, хлястиками по боковым швам с застежкой на одну верхнюю часть кнопки и две нижние, баской по низу спинки.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Полочка из двух деталей: верхней и нижней. На верхней части полочки прорезной карман с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листочкой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втачными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концами и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настрочным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фигурным клапаном с застёжкой на кнопку. На нижней части боковой накладной карман с вертикальной линией входа, срезы входят в шов соединения частей полочки.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Спинка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с кокеткой</w:t>
      </w:r>
      <w:proofErr w:type="gramEnd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переходящей на полочки и вертикальными односторонними складками.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 Рукав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втачной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двухшовный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 с разрезом в локтевом шве, притачной манжетой с застёжкой на кнопку. По шву притачивания манжеты мягкая складка.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 Куртка с деталями из ткани верха отделочного цвета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Брюки прямые с застёжкой в среднем шве передних половинок на тесьму "молния",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притачным поясом с застежкой на кнопку, эластичной лентой в области боковых швов и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шлевками.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 Передние половинки с боковыми карманами с наклонной линией входа.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Задние половинки с накладными карманами с текстильной застёжкой и накладным карманом под инструменты на правой задней половинке брюк.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Световозвращающая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лента: на полочках, спинке и рукавах куртки, на передних и задних половинках брюк по наметке.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Технические характеристики: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Костюм изготавливается из смесовой ткани с отделкой, состав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ткани :</w:t>
      </w:r>
      <w:proofErr w:type="gramEnd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полиэфир –65%, хлопок – 35% плотность 280г/м.  Цвет: темно-синий.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Назначение</w:t>
      </w:r>
    </w:p>
    <w:p w:rsidR="0075174B" w:rsidRDefault="0075174B" w:rsidP="0075174B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Выполнение технологических операций с технологическим оборудованием и инструментом, сварочные и других работы, для которых предусмотрены другие виды спецодежды.</w:t>
      </w:r>
    </w:p>
    <w:p w:rsidR="0075174B" w:rsidRDefault="0075174B" w:rsidP="0075174B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174B" w:rsidRDefault="0075174B" w:rsidP="0075174B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" w:name="_Toc252783518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Костюм для ИТР из смешанных тканей для защиты от общих производственных загрязнений и механических воздействий (мужской)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Техническое описание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Комплектация: куртка,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полукомбинезон,брюки</w:t>
      </w:r>
      <w:proofErr w:type="spellEnd"/>
      <w:proofErr w:type="gramEnd"/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Ткань: "Премьер-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Standard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250"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Состав: полиэфир - 67%, хлопок - 33%, плотность 245 г/м²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Регулировки по ширине: пояс куртки, пояс полукомбинезона с эластичной тесьмой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Карманы: нагрудные накладные с клапанами, карманы в шве; на полукомбинезоне - накладные карманы, нагрудный с клапаном, карман для инструментов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Цвет: серый с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красным,синий</w:t>
      </w:r>
      <w:proofErr w:type="spellEnd"/>
      <w:proofErr w:type="gramEnd"/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Назначение</w:t>
      </w:r>
    </w:p>
    <w:p w:rsidR="0075174B" w:rsidRDefault="0075174B" w:rsidP="0075174B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Выполнение технологических операций с технологическим оборудованием и инструментом, кроме сварочных и других работ, для которых предусмотрены другие виды спецодежды.</w:t>
      </w:r>
    </w:p>
    <w:p w:rsidR="0075174B" w:rsidRDefault="0075174B" w:rsidP="0075174B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174B" w:rsidRDefault="0075174B" w:rsidP="0075174B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174B" w:rsidRDefault="0075174B" w:rsidP="007517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Комплект женский летний (рабочий)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Фартук, бриджи, футболка, халат, нарукавники, кос</w:t>
      </w:r>
      <w:r w:rsidR="00687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ынка, бейсболка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Состав: полиэфир - 20%, хлопок - 80%, плотность не менее 200 г/м²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Отделка: ВО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Застежка: халат на пуговицах</w:t>
      </w:r>
      <w:r w:rsidR="00687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синий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Карманы: накладные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Цвет</w:t>
      </w:r>
      <w:r w:rsidR="006871F4" w:rsidRPr="00687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87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футболки: синий, красный, терракотовый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зелёный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174B" w:rsidRDefault="0075174B" w:rsidP="007517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8. Костюм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защиты ,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от общих производственных загрязнений и механических воздействий (мужской).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Костюм состоит из куртки и брюк. 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Куртка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прямая c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притачной ,</w:t>
      </w:r>
      <w:proofErr w:type="gram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верхняя петля на кокетке сквозная,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кулиской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по линии талии. 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Полочка с кокеткой, нижним накладным карманом с фигурным клапаном с текстильной застёжкой. 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Спинка</w:t>
      </w:r>
      <w:proofErr w:type="gram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удлинённая с фигурной линией низа, кокеткой.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Рукав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втачной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двухшовный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Воротник отложной с закругленными концами. Нижний воротник из ткани верха выстеган с зигзагообразной строчкой. 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Кулиска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по линии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талии .</w:t>
      </w:r>
      <w:proofErr w:type="gram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Световозвращающая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лента: на полочках и спинке по наметке на лекалах.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Детали из ткани верха отделочного цвета: кант в швах притачивания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кокеток  полочек</w:t>
      </w:r>
      <w:proofErr w:type="gram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и спинки.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Брюки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с притачной подкладкой, застёжкой в среднем шве передних половинок на петли и пуговицы, притачным поясом со съёмной бретелью. 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Передние половинки брюк с боковыми накладными карманами.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Задние половинки брюк с вытачками по линии талии.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Пояс</w:t>
      </w:r>
      <w:proofErr w:type="gram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расширенный сзади, со сквозной зигзагообразной строчкой, с пятью шлевками, застёжкой на концах на две петли и пуговицы.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Съёмная бретель с двойной эластичной лентой и держателем с петлями, для пристёгивания к поясу на пуговицу сзади. Концы бретели с петлями для пристёгивания на пуговицы к поясу спереди.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Световозвращающая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лента: по низу передних и задних половинок по наметке на лекалах.                                                                                                                                    Технические характеристики: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Ткань верха: смесовая, хлопок - 80%, полиэфир - 20%, 250 г/м², ВО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Цвет:  темно</w:t>
      </w:r>
      <w:proofErr w:type="gram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-синий с васильковым</w:t>
      </w: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bookmarkEnd w:id="4"/>
    <w:p w:rsidR="0075174B" w:rsidRDefault="0075174B" w:rsidP="007517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Плащ для защиты от воды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                                                   Техническое описание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Плащ прямого силуэта из влагостойкого материала с капюшоном. Все швы герметично проклеены. Карманы с клапанами.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Ткани и материалы</w:t>
      </w:r>
    </w:p>
    <w:p w:rsidR="0075174B" w:rsidRDefault="0075174B" w:rsidP="0075174B">
      <w:pPr>
        <w:keepNext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931"/>
      </w:tblGrid>
      <w:tr w:rsidR="0075174B"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Ткань: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100 % полиэфирный трикотаж с ПВХ покрытием </w:t>
            </w:r>
          </w:p>
        </w:tc>
      </w:tr>
      <w:tr w:rsidR="0075174B"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плотность ткани: 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г/м²</w:t>
            </w:r>
          </w:p>
        </w:tc>
      </w:tr>
      <w:tr w:rsidR="0075174B"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Водооупорность</w:t>
            </w:r>
            <w:proofErr w:type="spellEnd"/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 мм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вод.ст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Обязательное декларирование на соответствие: ТР ТС 019/2011.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Рекомендуется дополнительная сертификация для подтверждения защитных свойств: ГОСТ Р 12.4.288.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Назначение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Защита работающего при выполнении операций с технологическим оборудованием и инструментом в условиях воздействия влаги.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174B" w:rsidRDefault="0075174B" w:rsidP="007517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10. Фартук защитный из синтетических материалов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                                                       Техническое описание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Фартук, защищающий переднюю часть (в области груди, живота, бедер, коленей) и боковые части туловища, состоит из основной части и завязок. Места прикрепления завязок должны быть усилены. Длина фартука от 120 см, ширина от 90 см. Защита от кислот и щелочей от 50 % до 80 %.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Основа: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неопрен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100 % поливинилхлорид (ПВХ) толщиной от 0,5 мм.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Обязательная сертификация на соответствие: ТР ТС 019/2011.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Рекомендуется дополнительная сертификация для подтверждения защитных свойств: ГОСТ 12.4.029 с учетом ГОСТ 12.4.251, ГОСТ EN 340, EN 14605 [38].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Назначение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технологических операций с технологическим оборудованием и инструментом в условиях воздействия брызг и капель кислот и щелочей концентрацией от 50 % до 80 %.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2148" w:rsidRDefault="00142148" w:rsidP="007517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Toc252783506"/>
    </w:p>
    <w:p w:rsidR="0075174B" w:rsidRDefault="0075174B" w:rsidP="007517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Жилет сигнальный</w:t>
      </w:r>
      <w:bookmarkEnd w:id="5"/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Ткани и материалы</w:t>
      </w:r>
    </w:p>
    <w:p w:rsidR="0075174B" w:rsidRDefault="0075174B" w:rsidP="0075174B">
      <w:pPr>
        <w:keepNext/>
        <w:numPr>
          <w:ilvl w:val="0"/>
          <w:numId w:val="9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Требования к материалам для жилетов сигнальных оранжевого цвета</w:t>
      </w: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932"/>
      </w:tblGrid>
      <w:tr w:rsidR="0075174B">
        <w:trPr>
          <w:cantSplit/>
          <w:trHeight w:val="367"/>
        </w:trPr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Ткань: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Сигнальное трикотажное полотно из 100 % полиэфира</w:t>
            </w:r>
          </w:p>
        </w:tc>
      </w:tr>
      <w:tr w:rsidR="0075174B">
        <w:trPr>
          <w:cantSplit/>
          <w:trHeight w:val="468"/>
        </w:trPr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Минимальная плотность ткани: 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г/м²</w:t>
            </w:r>
          </w:p>
        </w:tc>
      </w:tr>
      <w:tr w:rsidR="0075174B">
        <w:trPr>
          <w:cantSplit/>
        </w:trPr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Прочность трикотажного полотна: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1000 кН/м</w:t>
            </w:r>
          </w:p>
        </w:tc>
      </w:tr>
      <w:tr w:rsidR="0075174B">
        <w:trPr>
          <w:cantSplit/>
        </w:trPr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Усадка ткани после 5-ти стирок: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3 %</w:t>
            </w:r>
          </w:p>
        </w:tc>
      </w:tr>
      <w:tr w:rsidR="0075174B">
        <w:trPr>
          <w:cantSplit/>
        </w:trPr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Стойкость ткани к разрывным нагрузкам (основа / уток):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разрывная нагрузка по основе: 1000 Н</w:t>
            </w:r>
          </w:p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разрывная нагрузка по утку: 500 Н</w:t>
            </w:r>
          </w:p>
        </w:tc>
      </w:tr>
      <w:tr w:rsidR="0075174B">
        <w:trPr>
          <w:cantSplit/>
        </w:trPr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Устойчивость окраски к стирке: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4.0 по ISO 105-C06 Е2S [13]</w:t>
            </w:r>
          </w:p>
        </w:tc>
      </w:tr>
      <w:tr w:rsidR="0075174B">
        <w:trPr>
          <w:cantSplit/>
          <w:trHeight w:val="69"/>
        </w:trPr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Устойчивость окраски к солнечному свету: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4.0 по ISO 105-B02 [14]</w:t>
            </w:r>
          </w:p>
        </w:tc>
      </w:tr>
      <w:tr w:rsidR="0075174B">
        <w:trPr>
          <w:cantSplit/>
        </w:trPr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коэффициент яркости: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75174B">
        <w:trPr>
          <w:cantSplit/>
        </w:trPr>
        <w:tc>
          <w:tcPr>
            <w:tcW w:w="4594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защиты:</w:t>
            </w:r>
          </w:p>
        </w:tc>
        <w:tc>
          <w:tcPr>
            <w:tcW w:w="4976" w:type="dxa"/>
          </w:tcPr>
          <w:p w:rsidR="0075174B" w:rsidRDefault="0075174B" w:rsidP="003F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Требования к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световозвращающим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материалам приведены в приложении 5.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Значения минимального коэффициента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световозвращения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приведены в приложении 5.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Обязательная сертификация на соответствие: ТР ТС 019/2011.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Рекомендуется дополнительная сертификация для подтверждения защитных свойств: ГОСТ 12.4.281 (2 класс), EN 471 [33].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Назначение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Предназначен для обеспечения видимости работника в дневное и ночное время.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Техническое задание на поставку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спецобуви</w:t>
      </w:r>
      <w:proofErr w:type="spellEnd"/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keepNext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_Toc134945823"/>
      <w:bookmarkStart w:id="7" w:name="_Toc13494582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Ботинки кожаные с защитным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подноском</w:t>
      </w:r>
      <w:bookmarkEnd w:id="6"/>
      <w:proofErr w:type="spellEnd"/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Техническое описание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Кожаные ботинки на шнурках с защитным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подноском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металла, поликарбоната или композита.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подошвы: ПУ/ТПУ или ПУ/нитрил, или нитрил. Метод крепления подошвы – литьевой или горячая вулканизация.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Ботинки должны иметь: мягкую прокладку под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подноском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профиль подошвы, препятствующий скольжению, глухой клапан для защиты стопы от пыли и грязи, широкий мягкий задний манжет (кант).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Ботинки могут иметь специальную стельку для защиты от проколов.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Верх обуви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Натуральная тисненая кожа КРС толщиной не менее 1,8–2,0 мм.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Соединения деталей обуви, кроме соединения низа с верхом, должны обладать прочностью на разрыв не менее 120 Н/см.</w:t>
      </w:r>
    </w:p>
    <w:p w:rsidR="0075174B" w:rsidRPr="00105F74" w:rsidRDefault="0075174B" w:rsidP="0075174B">
      <w:pPr>
        <w:tabs>
          <w:tab w:val="left" w:pos="99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Подошва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Коэффициент трения скольжения по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зажиренным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поверхностям – не менее 0,2.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Ходовая часть подошвы должна обладать прочностью на разрыв не менее 180 Н/см и не должна снижать ее более чем на 25 % за весь срок службы.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подошвы обуви должен обладать прочностью не менее 2 Н/мм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твердостью не более 70 единиц по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Шору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Прочность крепления деталей низа с верхом обуви должна быть не менее 45 Н/см.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Подносок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Поликарбонат, композит или металл с резиновым уплотнителем, с антикоррозийной обработкой, толщиной 1,5 мм. Подносок должен выдерживать ударную нагрузку в 200 Дж, 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сдавливающую нагрузку в 1,5 тонны.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Внутренний зазор безопасности защитного носка при ударе энергией в 200 Дж должен быть не менее 20 мм.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Стелька для защиты от проколов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Стелька должна быть изготовлена из металла или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кевлара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вставляться в процессе монтажа обуви и не иметь возможности демонтироваться. Стелька должна иметь размер, соответствующий обуви, защищать стопу от прокола по всей длине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сопротивление сквозному проколу не менее 1200 Н.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Обязательная сертификация на соответствие: ТР ТС 019/2011.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Рекомендуется дополнительная сертификация для подтверждения защитных свойств: ГОСТ 28507, ГОСТ 12.4.137, ГОСТ Р ЕН ИСО 20345.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Назначение: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технологических операций с технологическим оборудованием и инструментом, кроме работ, для которых предусмотрены другие виды </w:t>
      </w:r>
      <w:proofErr w:type="spellStart"/>
      <w:r>
        <w:rPr>
          <w:rFonts w:ascii="Times New Roman" w:hAnsi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строительных работ рекомендуется использовать ботинки с </w:t>
      </w:r>
      <w:proofErr w:type="spellStart"/>
      <w:r>
        <w:rPr>
          <w:rFonts w:ascii="Times New Roman" w:hAnsi="Times New Roman"/>
          <w:sz w:val="24"/>
          <w:szCs w:val="24"/>
        </w:rPr>
        <w:t>антипрокольной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стелькой.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74B" w:rsidRDefault="0075174B" w:rsidP="0075174B">
      <w:pPr>
        <w:keepNext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_Toc170890664"/>
      <w:bookmarkStart w:id="9" w:name="_Toc184103367"/>
      <w:bookmarkStart w:id="10" w:name="_Toc311561225"/>
      <w:bookmarkStart w:id="11" w:name="_Toc111011461"/>
      <w:bookmarkEnd w:id="7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Сапоги кожаные утепленные с защитным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подноском</w:t>
      </w:r>
      <w:bookmarkEnd w:id="8"/>
      <w:bookmarkEnd w:id="9"/>
      <w:bookmarkEnd w:id="10"/>
      <w:proofErr w:type="spellEnd"/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Техническое описание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Кожаные сапоги с защитным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подноском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поликарбоната или композита.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Допускается конструкция с галошей из полиуретана или поливинилхлорида, а также с голенищем на шнурках.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подошвы: ПУ/ТПУ или ПУ/нитрил, или нитрил. Метод крепления подошвы – литьевой или горячая вулканизация.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конструкции с галошей из полиуретана или поливинилхлорида, материал подошвы идентичен материалу галоши.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Сапоги должны иметь: мягкую прокладку под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подноском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регулируемое по ширине голенище, профиль подошвы, препятствующий скольжению.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Сапоги могут иметь специальную стельку для защиты от проколов из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кевлара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Верх обуви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Кожа натуральная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КРСтолщиной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менее 1,8–2,0 мм на основные детали верха.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Соединения деталей обуви, кроме соединения низа с верхом, должны обладать прочностью на разрыв не менее 120 Н/см.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Подошва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должен сохранять защитные свойства при контакте с поверхностями при пониженных (до минус 40 °С) и повышенных (до 300 °С (в течение 60 сек)) температурах. Профиль подошвы должен быть не менее 4 мм.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Коэффициент трения скольжения по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зажиренным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поверхностям – не менее 0,2.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Ходовая часть подошвы должна обладать прочностью на разрыв не менее 180 Н/см и не должна снижать ее более чем на 25 % за весь срок службы.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подошвы обуви должен обладать прочностью не менее 2 Н/мм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твердостью не более 70 единиц по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Шору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Прочность крепления деталей низа с верхом обуви должна быть не менее 45 Н/см.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lastRenderedPageBreak/>
        <w:t>Подносок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Материал: поликарбонат или композит. Подносок должен выдерживать ударную нагрузку в 200 Дж, сдавливающую нагрузку в 1,5 тонны.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Внутренний зазор безопасности защитного носка при ударе энергией в 200 Дж должен быть не менее 20 мм.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Утеплитель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Утепляющая подкладка из натурального меха или синтетических утепляющих материалов. Допускается использование многослойного вкладного чулка или многослойной подкладки.</w:t>
      </w:r>
    </w:p>
    <w:p w:rsidR="0075174B" w:rsidRDefault="0075174B" w:rsidP="007517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Величина теплоизоляции в реальных условиях использования не менее 0,422 м²·°С/Вт.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Стелька для защиты от проколов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Стелька должна быть изготовлена из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кевлара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Стелька должна иметь размер, соответствующий обуви, защищать стопу от прокола по всей длине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сопротивление сквозному проколу не менее 1200 Н.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Обязательная сертификация на соответствие: ТР ТС 019/2011.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Рекомендуется дополнительная сертификация для подтверждения защитных свойств: ГОСТ 28507, ГОСТ 12.4.137, ГОСТ Р ЕН ИСО 20345.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Назначение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технологических операций с технологическим оборудованием и инструментом в условиях воздействия пониженных температур.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keepNext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Сапоги резиновые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Техническое описание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Формовые сапоги должны состоять из резинового верха, внутренней текстильной подкладки и рифленой подошвы с каблуком.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Материал: резиновые смеси на основе каучуков общего назначения.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Сапоги должны иметь профиль подошвы, препятствующий скольжению.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Сапоги могут иметь металлическую стельку для защиты от проколов, а также могут комплектоваться утепляющим вкладышем.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Верх обуви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Верх сапог формуется из резиновых смесей на основе каучуков общего назначения.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Физико-механические показатели должны соответствовать следующим значениям: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условная прочность не менее 12,0 МПа;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относительное удлинение не менее 380 %;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остаточная относительная деформация после разрыва не более 25 %.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Подошва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Подошва сапог формуется из резиновых смесей на основе каучуков общего назначения.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Физико-механические показатели должны соответствовать следующим значениям: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условная прочность не менее 10,0 МПа;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относительное удлинение не менее 300 %;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истираемость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 более 147 м³/ТДж;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толщина подошвы с рифом в подметочной части не менее 8,0 мм.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Обязательное декларирование на соответствие: ТР ТС 017/2011 или ТР ТС 019/2011.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Рекомендуется дополнительная сертификация для подтверждения защитных свойств: ГОСТ 5375.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Назначение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технологических операций с технологическим оборудованием и инструментом, в условиях воздействия воды.</w:t>
      </w:r>
    </w:p>
    <w:p w:rsidR="002C7BAF" w:rsidRDefault="002C7BAF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7BAF" w:rsidRDefault="002C7BAF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7BAF" w:rsidRDefault="002C7BAF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174B" w:rsidRDefault="0075174B" w:rsidP="007517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Техническое задание на поставку СИЗ</w:t>
      </w:r>
    </w:p>
    <w:p w:rsidR="0075174B" w:rsidRDefault="0075174B" w:rsidP="0075174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74B" w:rsidRDefault="0075174B" w:rsidP="0075174B">
      <w:pPr>
        <w:keepNext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Каска защитная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Техническое описание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Твердая оболочка из высокопрочного полиэтилена, поликарбоната или ABS пластика. Вес не более 400 г. Оголовье из текстильных или пластиковых лент на 4–6 точках крепления. Плавная (с шагом не более 5 мм) регулировка по голове от 51 до 62 размера.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Каска должна иметь: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регулируемый подбородочный ремешок для правильного крепления на голове;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потовпитывающую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вставку на лобовой части оголовья;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достаточное для вентиляции пространство над головой (вертикальный безопасный зазор должен быть не менее 25 мм);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карманы для крепления очков, наушников, щитков, фонарей;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суммарную площадь вентиляции – не менее 162 мм²;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может иметь контурную маркировку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лентой размером: ширина 30 мм, длина 400 мм (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лента указанных параметров может быть в комплекте с защитной каской и наклеиваться на каску работниками самостоятельно).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Основные характеристики: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устойчивость к перфорации с энергией 30 Дж без видимых изменений на каске;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амортизационное усилие, передаваемое каской голове, не более 2,5 кН, при вертикальном ударе с энергией не менее 50 Дж на корпус каски;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электропроводность – менее 1,2 мА при напряжении 1200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от кратковременного контакта с </w:t>
      </w:r>
      <w:proofErr w:type="spellStart"/>
      <w:r>
        <w:rPr>
          <w:rFonts w:ascii="Times New Roman" w:hAnsi="Times New Roman"/>
          <w:sz w:val="24"/>
          <w:szCs w:val="24"/>
        </w:rPr>
        <w:t>электропроводниками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напряжением 440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диапазон применения касок от минус 50 °C до 50 °C.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Корпуса касок должны выпускаться четырех цветов: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белого – для руководящего состава организаций и предприятий, начальников участков и цехов, общественных инспекторов по охране труда, работников отделов охраны труда;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 – для мастеров, прорабов, инженерно-технических работников, главных механиков и главных энергетиков;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желтого и оранжевого – для рабочих и младшего обслуживающего персонала.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Обязательная сертификация на соответствие: ТР ТС 019/2011. Рекомендуется дополнительная сертификация для подтверждения защитных свойств: ГОСТ EN 397, EN 397 [29].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Дополнительная сертификация на соответствие: EN 397 [29].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Назначение: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в зонах, обозначенных табличками «Обязательное ношение каски»;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технологического оборудования;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грузоподъёмные работы и перемещение грузов;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и строительные работы;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опасности контакта головы с низко расположенными элементами конструкций;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нахождении в помещениях с действующим энергетическим оборудованием, в колодцах, камерах, каналах, туннелях.</w:t>
      </w:r>
    </w:p>
    <w:p w:rsidR="0075174B" w:rsidRDefault="0075174B" w:rsidP="0075174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Подшлемник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Рекомендуется как дополнение к утепленному костюму.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Материал: шерсть - 30%, акрил - 70%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Цвет: черный"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Перчатки хлопчатобумажные с точечным полимерным покрытием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Техническое описание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Перчатки трикотажные с вязаными манжетами и обтачанными тесьмой, и точечным полимерным покрытием. Длина перчаток от 240 мм до 280 мм.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Основа: хлопчатобумажный трикотаж.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Покрытие – ПВХ.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Перчатки должны иметь следующие технические характеристики: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стойкость к истиранию – уровень 2;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сопротивление порезу – уровень 1;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сопротивление </w:t>
      </w:r>
      <w:proofErr w:type="spellStart"/>
      <w:r>
        <w:rPr>
          <w:rFonts w:ascii="Times New Roman" w:hAnsi="Times New Roman"/>
          <w:sz w:val="24"/>
          <w:szCs w:val="24"/>
        </w:rPr>
        <w:t>раздиру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уровень 2;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режим: от минус 5 °С до 45 °С.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Обязательное декларирование на соответствие: ТР ТС 019/2011.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Рекомендуется дополнительная сертификация для подтверждения защитных свойств: ГОСТ EN 388, ГОСТ 12.4.252 или EN 420, EN 388 [28].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bookmarkStart w:id="12" w:name="_Toc72211971"/>
      <w:bookmarkStart w:id="13" w:name="_Toc72213467"/>
      <w:bookmarkStart w:id="14" w:name="_Toc72213074"/>
      <w:bookmarkStart w:id="15" w:name="_Toc72212680"/>
      <w:bookmarkStart w:id="16" w:name="_Toc72211504"/>
      <w:bookmarkStart w:id="17" w:name="_Toc72056373"/>
      <w:bookmarkStart w:id="18" w:name="_Toc72055987"/>
      <w:bookmarkStart w:id="19" w:name="_Toc72055207"/>
      <w:bookmarkStart w:id="20" w:name="_Toc72039308"/>
      <w:bookmarkStart w:id="21" w:name="_Toc71937662"/>
      <w:bookmarkStart w:id="22" w:name="_Toc71937273"/>
      <w:bookmarkStart w:id="23" w:name="_Toc111011475"/>
      <w:bookmarkStart w:id="24" w:name="_Toc134945841"/>
      <w:r>
        <w:rPr>
          <w:rFonts w:ascii="Times New Roman" w:eastAsia="Times New Roman" w:hAnsi="Times New Roman"/>
          <w:bCs/>
          <w:i/>
          <w:sz w:val="24"/>
          <w:szCs w:val="24"/>
        </w:rPr>
        <w:t>Назначение</w:t>
      </w:r>
    </w:p>
    <w:p w:rsidR="00142148" w:rsidRDefault="00142148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Все виды работ с технологическим оборудованием и ручным инструментом.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5" w:name="_Toc310332741"/>
      <w:bookmarkStart w:id="26" w:name="_Toc312137480"/>
      <w:bookmarkStart w:id="27" w:name="_Toc31226798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Краги для защиты от повышенных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температур </w:t>
      </w:r>
      <w:bookmarkEnd w:id="25"/>
      <w:bookmarkEnd w:id="26"/>
      <w:bookmarkEnd w:id="27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Техническое описание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Перчатки пятипалые удлиненные с крагами и подкладкой из трикотажа. Армированные в ладонной части для усиления сопротивления истиранию. Длина перчатки не менее 410 мм.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Основа: расщепленная кожа КРС или кожевенный спилок.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Подкладка: шерстяной трикотаж в ладонной части, хлопчатобумажная ткань.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Перчатки должны иметь следующие технические характеристики: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стойкость к истиранию – уровень 3;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сопротивление порезу – уровень 2;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сопротивление </w:t>
      </w:r>
      <w:proofErr w:type="spellStart"/>
      <w:r>
        <w:rPr>
          <w:rFonts w:ascii="Times New Roman" w:hAnsi="Times New Roman"/>
          <w:sz w:val="24"/>
          <w:szCs w:val="24"/>
        </w:rPr>
        <w:t>раздиру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уровень 4;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стойкость к проколу – уровень 3;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устойчивость к возгоранию в открытом пламени – уровень 4 (время тления, менее 2 сек);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устойчивость к контактному теплу – уровень 1 (более 15 секунд при температуре 100 °С);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устойчивость к конвективному теплу – уровень 3 (теплопередача, минимум 10 секунд);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устойчивость к мелким брызгам расплавленного металла – уровень 4 (количество капель расплавленного металла для повышения температуры до 40 °С, минимум 35).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Обязательная сертификация на соответствие: ТР ТС 019/2011.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Рекомендуется дополнительная сертификация для подтверждения защитных свойств: ГОСТ EN 388, ГОСТ EN 407, ГОСТ 12.4.252 или EN 420, EN 388 [28], EN 407 [30].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Назначение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Предназначены для использования при всех видах сварочных работ, а также при погрузочно-разгрузочных работах.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8" w:name="_Toc72211982"/>
      <w:bookmarkStart w:id="29" w:name="_Toc72213478"/>
      <w:bookmarkStart w:id="30" w:name="_Toc72213085"/>
      <w:bookmarkStart w:id="31" w:name="_Toc72212691"/>
      <w:bookmarkStart w:id="32" w:name="_Toc72211515"/>
      <w:bookmarkStart w:id="33" w:name="_Toc72056384"/>
      <w:bookmarkStart w:id="34" w:name="_Toc72055998"/>
      <w:bookmarkStart w:id="35" w:name="_Toc72055218"/>
      <w:bookmarkStart w:id="36" w:name="_Toc72039319"/>
      <w:bookmarkStart w:id="37" w:name="_Toc71937673"/>
      <w:bookmarkStart w:id="38" w:name="_Toc71937284"/>
      <w:bookmarkStart w:id="39" w:name="_Toc111011486"/>
      <w:bookmarkStart w:id="40" w:name="_Toc13494585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Перчатки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утепленные для защиты от повышенных температур.</w:t>
      </w:r>
    </w:p>
    <w:p w:rsidR="0075174B" w:rsidRDefault="0075174B" w:rsidP="0075174B">
      <w:pPr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Техническое описание</w:t>
      </w:r>
    </w:p>
    <w:p w:rsidR="0075174B" w:rsidRDefault="0075174B" w:rsidP="007517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Перчатки утепленные пятипалые, изготовленные из натуральной кожи (100 %) или спилка. Утеплитель нетканый материал или искусственный мех.</w:t>
      </w:r>
    </w:p>
    <w:p w:rsidR="0075174B" w:rsidRDefault="0075174B" w:rsidP="007517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Обязательная сертификация на соответствие: ТР ТС 019/2011.</w:t>
      </w:r>
    </w:p>
    <w:p w:rsidR="0075174B" w:rsidRDefault="0075174B" w:rsidP="007517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Рекомендуется дополнительная сертификация для подтверждения защитных свойств: ГОСТ EN 388, ГОСТ EN 407, ГОСТ 12.4.252 или EN 420, EN 388 [28], EN 407 [30].</w:t>
      </w:r>
    </w:p>
    <w:p w:rsidR="0075174B" w:rsidRDefault="0075174B" w:rsidP="007517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Назначение</w:t>
      </w:r>
    </w:p>
    <w:p w:rsidR="0075174B" w:rsidRDefault="0075174B" w:rsidP="0075174B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Сварочные работы и резка металла, а в условиях воздействия пониженных температур.</w:t>
      </w:r>
    </w:p>
    <w:p w:rsidR="0075174B" w:rsidRDefault="0075174B" w:rsidP="0075174B">
      <w:pPr>
        <w:keepNext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1" w:name="_Toc111011487"/>
      <w:bookmarkStart w:id="42" w:name="_Toc13494585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Перчатки резиновые (технические)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Техническое описание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Перчатки удлиненные пятипалые резиновые с хлопковым напылением на внутренней поверхности.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Материал: 100 % натуральный каучук.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Толщина: 0,35 мм. Длина: 305 мм.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Напыление: хлопковое волокно с антибактериальной обработкой.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Рифление на ладонной части перчаток.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Обязательная сертификация на соответствие: ТР ТС 019/2011.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Рекомендуется дополнительная сертификация для подтверждения защитных свойств: ГОСТ 12.4.278, ГОСТ 12.4.252 или EN 420, EN 374 [26].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Назначение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работ с технологическим оборудованием при наличии кислот и щелочей до 30 %, для хозяйственных работ.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41"/>
    <w:bookmarkEnd w:id="42"/>
    <w:p w:rsidR="0075174B" w:rsidRDefault="0075174B" w:rsidP="0075174B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Рукавицы брезентовые</w:t>
      </w:r>
    </w:p>
    <w:p w:rsidR="0075174B" w:rsidRDefault="0075174B" w:rsidP="0075174B">
      <w:pPr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Техническое описание</w:t>
      </w:r>
    </w:p>
    <w:p w:rsidR="0075174B" w:rsidRDefault="0075174B" w:rsidP="007517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Материал: «брезент» с ОП пропиткой, плотность 480 г/м². Материал наладонника: «брезент» с ОП пропиткой, плотность 480 г/м².</w:t>
      </w:r>
    </w:p>
    <w:p w:rsidR="0075174B" w:rsidRDefault="0075174B" w:rsidP="0075174B">
      <w:pPr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Обязательная сертификация на соответствие: ТР ТС 019/2011.</w:t>
      </w:r>
    </w:p>
    <w:p w:rsidR="0075174B" w:rsidRDefault="0075174B" w:rsidP="0075174B">
      <w:pPr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Рекомендуется дополнительная сертификация для подтверждения защитных свойств: ГОСТ 12.4.010.</w:t>
      </w:r>
    </w:p>
    <w:p w:rsidR="0075174B" w:rsidRDefault="0075174B" w:rsidP="0075174B">
      <w:pPr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Назначение</w:t>
      </w:r>
    </w:p>
    <w:p w:rsidR="0075174B" w:rsidRDefault="0075174B" w:rsidP="0075174B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работ с технологическим оборудованием и ручным инструментом.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B" w:rsidRDefault="0075174B" w:rsidP="0075174B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3" w:name="_Toc111011510"/>
      <w:bookmarkStart w:id="44" w:name="_Toc134945881"/>
      <w:bookmarkEnd w:id="1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Защитные очки</w:t>
      </w:r>
      <w:bookmarkEnd w:id="43"/>
      <w:bookmarkEnd w:id="44"/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Ударопрочные очки с вентиляционными отверстиями в дужках.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Цвет линзы: прозрачный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Оптический класс: №1 (не дает искажений, не имеет ограничений по длительности ношения)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линзы: поликарбонат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оправы: поликарбонат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Защита: от механического воздействия, УФ лучей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Покрытие: против царапин</w:t>
      </w:r>
    </w:p>
    <w:p w:rsidR="0075174B" w:rsidRDefault="0075174B" w:rsidP="0075174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74B" w:rsidRDefault="0075174B" w:rsidP="0075174B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5" w:name="_Toc327364139"/>
      <w:bookmarkStart w:id="46" w:name="_Toc328403307"/>
      <w:bookmarkStart w:id="47" w:name="_Toc35104132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Полумаски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фильтрующие FFP с защитой от запахов газов и паров</w:t>
      </w:r>
      <w:bookmarkEnd w:id="45"/>
      <w:bookmarkEnd w:id="46"/>
      <w:bookmarkEnd w:id="47"/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Предназначение: для защиты от аэрозолей (пыли, дымов, туманов), а также запахов газов и паров вредных веществ при их одновременном или раздельном присутствии в воздухе.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Техническое описание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Полумаска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фильтрующая FFP с защитой от запахов газов и паров должна: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содержать слой из сорбирующего материала;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закрывать нос, рот и подбородок;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надежно фиксироваться на голове двумя или одной тесьмой, изготовленными из эластичного, тканого или нетканого материала;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плотно прилегать по линии обтюрации к лицу пользователя;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металлический носовой зажим;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маркировку по фильтрующей эффективности FFP1 (низкая), FFP2 (средняя) или FFP3 (высокая)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ГОСТ 12.4.294</w:t>
      </w:r>
      <w:r>
        <w:rPr>
          <w:rFonts w:ascii="Times New Roman" w:hAnsi="Times New Roman"/>
          <w:sz w:val="24"/>
          <w:szCs w:val="24"/>
        </w:rPr>
        <w:t>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защиту от нетоксичной пыли и туманов до 4 ПДК (FFP1), до 12 ПДК (FFP2), до 50 ПДК (FFP3);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оставаться работоспособной в температурном интервале от минус 30 °С до 70 °С.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Полумаска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фильтрующая FFP с защитой от запахов газов и паров может быть сформирована.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Полумаска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фильтрующая FFP с защитой от запахов газов и паров может быть снабжена узлом клапана выдоха.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Обязательная сертификация на соответствие: ТР ТС 019/2011.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Рекомендуется дополнительная сертификация для подтверждения защитных свойств: ГОСТ 12.4.294, EN 149 [19].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Назначение</w:t>
      </w:r>
    </w:p>
    <w:p w:rsidR="0075174B" w:rsidRDefault="0075174B" w:rsidP="0075174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Любые работы в атмосфере с повышенной запыленностью и незначительным превышением концентрации газов и/или паров (не более одной нормы предельно-допустимой концентрации (ПДК)), в том числе сварочные работы.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Внимание: Запрещается использование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</w:rPr>
        <w:t>полумаски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фильтрующей FFP с защитой от газов и паров, если: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кислорода в воздухе не превышает 17 %;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плохо вентилируются или невозможно точно определить концентрацию в воздухе вредных веществ;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воздухе могут присутствовать неизвестные вредные вещества;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газы или пары вредных веществ раздражают слизистые оболочки глаз и носа.</w:t>
      </w:r>
    </w:p>
    <w:p w:rsidR="0075174B" w:rsidRDefault="0075174B" w:rsidP="0075174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Замена осуществляется: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разрыве или загрязнении </w:t>
      </w:r>
      <w:proofErr w:type="gramStart"/>
      <w:r>
        <w:rPr>
          <w:rFonts w:ascii="Times New Roman" w:hAnsi="Times New Roman"/>
          <w:sz w:val="24"/>
          <w:szCs w:val="24"/>
        </w:rPr>
        <w:t>полумаски</w:t>
      </w:r>
      <w:proofErr w:type="gramEnd"/>
      <w:r>
        <w:rPr>
          <w:rFonts w:ascii="Times New Roman" w:hAnsi="Times New Roman"/>
          <w:sz w:val="24"/>
          <w:szCs w:val="24"/>
        </w:rPr>
        <w:t xml:space="preserve"> фильтрующей FFP;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дыхание становится затруднённым;</w:t>
      </w:r>
    </w:p>
    <w:p w:rsidR="0075174B" w:rsidRDefault="0075174B" w:rsidP="0075174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появлении запаха газа </w:t>
      </w:r>
      <w:proofErr w:type="gramStart"/>
      <w:r>
        <w:rPr>
          <w:rFonts w:ascii="Times New Roman" w:hAnsi="Times New Roman"/>
          <w:sz w:val="24"/>
          <w:szCs w:val="24"/>
        </w:rPr>
        <w:t>под полумаской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фильтрующей FFP.</w:t>
      </w: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36E" w:rsidRDefault="00C0336E" w:rsidP="00C0336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_GoBack"/>
      <w:bookmarkEnd w:id="48"/>
    </w:p>
    <w:sectPr w:rsidR="00C0336E" w:rsidSect="00E064D7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ar(--wd-entities-title-font)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E7"/>
    <w:multiLevelType w:val="hybridMultilevel"/>
    <w:tmpl w:val="B98A9226"/>
    <w:lvl w:ilvl="0" w:tplc="472016DA">
      <w:start w:val="25"/>
      <w:numFmt w:val="decimal"/>
      <w:lvlText w:val="Таблица П.%1"/>
      <w:lvlJc w:val="left"/>
      <w:pPr>
        <w:ind w:left="720" w:hanging="360"/>
      </w:pPr>
      <w:rPr>
        <w:rFonts w:hint="default"/>
      </w:rPr>
    </w:lvl>
    <w:lvl w:ilvl="1" w:tplc="255E0D44">
      <w:start w:val="1"/>
      <w:numFmt w:val="lowerLetter"/>
      <w:lvlText w:val="%2."/>
      <w:lvlJc w:val="left"/>
      <w:pPr>
        <w:ind w:left="1440" w:hanging="360"/>
      </w:pPr>
    </w:lvl>
    <w:lvl w:ilvl="2" w:tplc="31E6A5C0">
      <w:start w:val="1"/>
      <w:numFmt w:val="lowerRoman"/>
      <w:lvlText w:val="%3."/>
      <w:lvlJc w:val="right"/>
      <w:pPr>
        <w:ind w:left="2160" w:hanging="180"/>
      </w:pPr>
    </w:lvl>
    <w:lvl w:ilvl="3" w:tplc="2F145E10">
      <w:start w:val="1"/>
      <w:numFmt w:val="decimal"/>
      <w:lvlText w:val="%4."/>
      <w:lvlJc w:val="left"/>
      <w:pPr>
        <w:ind w:left="2880" w:hanging="360"/>
      </w:pPr>
    </w:lvl>
    <w:lvl w:ilvl="4" w:tplc="20D878B8">
      <w:start w:val="1"/>
      <w:numFmt w:val="lowerLetter"/>
      <w:lvlText w:val="%5."/>
      <w:lvlJc w:val="left"/>
      <w:pPr>
        <w:ind w:left="3600" w:hanging="360"/>
      </w:pPr>
    </w:lvl>
    <w:lvl w:ilvl="5" w:tplc="91B66EEC">
      <w:start w:val="1"/>
      <w:numFmt w:val="lowerRoman"/>
      <w:lvlText w:val="%6."/>
      <w:lvlJc w:val="right"/>
      <w:pPr>
        <w:ind w:left="4320" w:hanging="180"/>
      </w:pPr>
    </w:lvl>
    <w:lvl w:ilvl="6" w:tplc="EA44BE36">
      <w:start w:val="1"/>
      <w:numFmt w:val="decimal"/>
      <w:lvlText w:val="%7."/>
      <w:lvlJc w:val="left"/>
      <w:pPr>
        <w:ind w:left="5040" w:hanging="360"/>
      </w:pPr>
    </w:lvl>
    <w:lvl w:ilvl="7" w:tplc="BBC4F2E6">
      <w:start w:val="1"/>
      <w:numFmt w:val="lowerLetter"/>
      <w:lvlText w:val="%8."/>
      <w:lvlJc w:val="left"/>
      <w:pPr>
        <w:ind w:left="5760" w:hanging="360"/>
      </w:pPr>
    </w:lvl>
    <w:lvl w:ilvl="8" w:tplc="100CFF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0CDA"/>
    <w:multiLevelType w:val="hybridMultilevel"/>
    <w:tmpl w:val="95AEB510"/>
    <w:lvl w:ilvl="0" w:tplc="97704ACC">
      <w:start w:val="1"/>
      <w:numFmt w:val="decimal"/>
      <w:lvlText w:val="Таблица П.%1"/>
      <w:lvlJc w:val="left"/>
      <w:pPr>
        <w:ind w:left="720" w:hanging="360"/>
      </w:pPr>
      <w:rPr>
        <w:rFonts w:hint="default"/>
      </w:rPr>
    </w:lvl>
    <w:lvl w:ilvl="1" w:tplc="E4E0E9CA">
      <w:start w:val="1"/>
      <w:numFmt w:val="lowerLetter"/>
      <w:lvlText w:val="%2."/>
      <w:lvlJc w:val="left"/>
      <w:pPr>
        <w:ind w:left="1440" w:hanging="360"/>
      </w:pPr>
    </w:lvl>
    <w:lvl w:ilvl="2" w:tplc="7EA298BA">
      <w:start w:val="1"/>
      <w:numFmt w:val="lowerRoman"/>
      <w:lvlText w:val="%3."/>
      <w:lvlJc w:val="right"/>
      <w:pPr>
        <w:ind w:left="2160" w:hanging="180"/>
      </w:pPr>
    </w:lvl>
    <w:lvl w:ilvl="3" w:tplc="AACE157A">
      <w:start w:val="1"/>
      <w:numFmt w:val="decimal"/>
      <w:lvlText w:val="%4."/>
      <w:lvlJc w:val="left"/>
      <w:pPr>
        <w:ind w:left="2880" w:hanging="360"/>
      </w:pPr>
    </w:lvl>
    <w:lvl w:ilvl="4" w:tplc="31E695DC">
      <w:start w:val="1"/>
      <w:numFmt w:val="lowerLetter"/>
      <w:lvlText w:val="%5."/>
      <w:lvlJc w:val="left"/>
      <w:pPr>
        <w:ind w:left="3600" w:hanging="360"/>
      </w:pPr>
    </w:lvl>
    <w:lvl w:ilvl="5" w:tplc="BA3035DE">
      <w:start w:val="1"/>
      <w:numFmt w:val="lowerRoman"/>
      <w:lvlText w:val="%6."/>
      <w:lvlJc w:val="right"/>
      <w:pPr>
        <w:ind w:left="4320" w:hanging="180"/>
      </w:pPr>
    </w:lvl>
    <w:lvl w:ilvl="6" w:tplc="01068638">
      <w:start w:val="1"/>
      <w:numFmt w:val="decimal"/>
      <w:lvlText w:val="%7."/>
      <w:lvlJc w:val="left"/>
      <w:pPr>
        <w:ind w:left="5040" w:hanging="360"/>
      </w:pPr>
    </w:lvl>
    <w:lvl w:ilvl="7" w:tplc="8588347C">
      <w:start w:val="1"/>
      <w:numFmt w:val="lowerLetter"/>
      <w:lvlText w:val="%8."/>
      <w:lvlJc w:val="left"/>
      <w:pPr>
        <w:ind w:left="5760" w:hanging="360"/>
      </w:pPr>
    </w:lvl>
    <w:lvl w:ilvl="8" w:tplc="FD1812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E5463"/>
    <w:multiLevelType w:val="multilevel"/>
    <w:tmpl w:val="DB0A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932FFF"/>
    <w:multiLevelType w:val="multilevel"/>
    <w:tmpl w:val="8974A4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34B0863"/>
    <w:multiLevelType w:val="multilevel"/>
    <w:tmpl w:val="BE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E7A51"/>
    <w:multiLevelType w:val="multilevel"/>
    <w:tmpl w:val="B2D63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3A11E62"/>
    <w:multiLevelType w:val="multilevel"/>
    <w:tmpl w:val="8724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E385D"/>
    <w:multiLevelType w:val="hybridMultilevel"/>
    <w:tmpl w:val="1D20D3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19377C6"/>
    <w:multiLevelType w:val="multilevel"/>
    <w:tmpl w:val="91EEE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AC3694C"/>
    <w:multiLevelType w:val="hybridMultilevel"/>
    <w:tmpl w:val="ADC2A0D4"/>
    <w:lvl w:ilvl="0" w:tplc="8E2A484E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Symbol" w:hint="default"/>
      </w:rPr>
    </w:lvl>
    <w:lvl w:ilvl="1" w:tplc="6EB2F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4C3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D6BB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AE76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BA3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00CC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3C8C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B0AC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99"/>
    <w:rsid w:val="00093C99"/>
    <w:rsid w:val="00142148"/>
    <w:rsid w:val="00180B50"/>
    <w:rsid w:val="002A2405"/>
    <w:rsid w:val="002A4E4D"/>
    <w:rsid w:val="002C7BAF"/>
    <w:rsid w:val="00320081"/>
    <w:rsid w:val="00321178"/>
    <w:rsid w:val="0035401A"/>
    <w:rsid w:val="00360838"/>
    <w:rsid w:val="003F045E"/>
    <w:rsid w:val="004C42D0"/>
    <w:rsid w:val="004E3029"/>
    <w:rsid w:val="00533018"/>
    <w:rsid w:val="0053686D"/>
    <w:rsid w:val="00582926"/>
    <w:rsid w:val="006424F8"/>
    <w:rsid w:val="00686C69"/>
    <w:rsid w:val="006871F4"/>
    <w:rsid w:val="0072214A"/>
    <w:rsid w:val="0075174B"/>
    <w:rsid w:val="00936EAA"/>
    <w:rsid w:val="00937930"/>
    <w:rsid w:val="00C0336E"/>
    <w:rsid w:val="00CA4468"/>
    <w:rsid w:val="00D13CA7"/>
    <w:rsid w:val="00D8764F"/>
    <w:rsid w:val="00DB5FB0"/>
    <w:rsid w:val="00E064D7"/>
    <w:rsid w:val="00E40C6D"/>
    <w:rsid w:val="00EC153D"/>
    <w:rsid w:val="00F5128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361D"/>
  <w15:chartTrackingRefBased/>
  <w15:docId w15:val="{56605226-512C-4D36-B48E-A047CB9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6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3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unhideWhenUsed/>
    <w:rsid w:val="00C0336E"/>
    <w:rPr>
      <w:color w:val="0000FF"/>
      <w:u w:val="single"/>
    </w:rPr>
  </w:style>
  <w:style w:type="paragraph" w:styleId="a4">
    <w:name w:val="No Spacing"/>
    <w:uiPriority w:val="1"/>
    <w:qFormat/>
    <w:rsid w:val="00C033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336E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Базовый"/>
    <w:rsid w:val="00C0336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C03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C03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C033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ksml@gorkuno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tksml@gorkun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tksml@gorkunov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tksml@gorkuno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16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Гучанова Анна Николаевна</cp:lastModifiedBy>
  <cp:revision>19</cp:revision>
  <dcterms:created xsi:type="dcterms:W3CDTF">2023-02-17T07:35:00Z</dcterms:created>
  <dcterms:modified xsi:type="dcterms:W3CDTF">2024-01-17T06:41:00Z</dcterms:modified>
</cp:coreProperties>
</file>